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4EB1B" w14:textId="48EC97C6" w:rsidR="00C1122A" w:rsidRPr="00C759F8" w:rsidRDefault="00C1122A" w:rsidP="00D45E98">
      <w:pPr>
        <w:spacing w:line="360" w:lineRule="auto"/>
        <w:jc w:val="both"/>
        <w:rPr>
          <w:rFonts w:ascii="Times New Roman" w:hAnsi="Times New Roman" w:cs="Times New Roman"/>
          <w:b/>
          <w:sz w:val="24"/>
          <w:szCs w:val="24"/>
        </w:rPr>
      </w:pPr>
      <w:bookmarkStart w:id="0" w:name="_GoBack"/>
      <w:bookmarkEnd w:id="0"/>
      <w:r w:rsidRPr="00C759F8">
        <w:rPr>
          <w:rFonts w:ascii="Times New Roman" w:hAnsi="Times New Roman" w:cs="Times New Roman"/>
          <w:b/>
          <w:sz w:val="24"/>
          <w:szCs w:val="24"/>
        </w:rPr>
        <w:t>Elaboração participativa do Projeto Político-Pedagógico do Curso de Direito: relato da experiência</w:t>
      </w:r>
      <w:r w:rsidR="006B559E" w:rsidRPr="00C759F8">
        <w:rPr>
          <w:rFonts w:ascii="Times New Roman" w:hAnsi="Times New Roman" w:cs="Times New Roman"/>
          <w:b/>
          <w:sz w:val="24"/>
          <w:szCs w:val="24"/>
        </w:rPr>
        <w:t xml:space="preserve"> da Faculdade de Direito de Ribeirão Preto da Universidade de São Paulo.</w:t>
      </w:r>
    </w:p>
    <w:p w14:paraId="3E4D35D6" w14:textId="6C4D8094" w:rsidR="000019C4" w:rsidRPr="00C759F8" w:rsidRDefault="000019C4" w:rsidP="00D45E98">
      <w:pPr>
        <w:spacing w:line="360" w:lineRule="auto"/>
        <w:jc w:val="both"/>
        <w:rPr>
          <w:rFonts w:ascii="Times New Roman" w:hAnsi="Times New Roman" w:cs="Times New Roman"/>
          <w:sz w:val="24"/>
          <w:szCs w:val="24"/>
          <w:lang w:val="en-US"/>
        </w:rPr>
      </w:pPr>
      <w:r w:rsidRPr="00C759F8">
        <w:rPr>
          <w:rFonts w:ascii="Times New Roman" w:hAnsi="Times New Roman" w:cs="Times New Roman"/>
          <w:sz w:val="24"/>
          <w:szCs w:val="24"/>
          <w:lang w:val="en-US"/>
        </w:rPr>
        <w:t xml:space="preserve">Participative </w:t>
      </w:r>
      <w:r w:rsidR="000F1887">
        <w:rPr>
          <w:rFonts w:ascii="Times New Roman" w:hAnsi="Times New Roman" w:cs="Times New Roman"/>
          <w:sz w:val="24"/>
          <w:szCs w:val="24"/>
          <w:lang w:val="en-US"/>
        </w:rPr>
        <w:t xml:space="preserve">making </w:t>
      </w:r>
      <w:r w:rsidRPr="00C759F8">
        <w:rPr>
          <w:rFonts w:ascii="Times New Roman" w:hAnsi="Times New Roman" w:cs="Times New Roman"/>
          <w:sz w:val="24"/>
          <w:szCs w:val="24"/>
          <w:lang w:val="en-US"/>
        </w:rPr>
        <w:t>of the Political-Pedagogical Project of the Law Faculty. The case of University of São Paulo Law School at Ribeirão Preto (FDRP-USP).</w:t>
      </w:r>
    </w:p>
    <w:p w14:paraId="4BE74DAC" w14:textId="58E887D3" w:rsidR="006F2DA5" w:rsidRDefault="000F1887" w:rsidP="006F2DA5">
      <w:pPr>
        <w:spacing w:line="360" w:lineRule="auto"/>
        <w:jc w:val="right"/>
        <w:rPr>
          <w:rFonts w:ascii="Times New Roman" w:hAnsi="Times New Roman" w:cs="Times New Roman"/>
          <w:b/>
          <w:sz w:val="24"/>
          <w:szCs w:val="24"/>
        </w:rPr>
      </w:pPr>
      <w:r w:rsidRPr="00C759F8">
        <w:rPr>
          <w:rFonts w:ascii="Times New Roman" w:hAnsi="Times New Roman" w:cs="Times New Roman"/>
          <w:b/>
          <w:sz w:val="24"/>
          <w:szCs w:val="24"/>
        </w:rPr>
        <w:t>Nuno Manoel Morgadinho dos S</w:t>
      </w:r>
      <w:r>
        <w:rPr>
          <w:rFonts w:ascii="Times New Roman" w:hAnsi="Times New Roman" w:cs="Times New Roman"/>
          <w:b/>
          <w:sz w:val="24"/>
          <w:szCs w:val="24"/>
        </w:rPr>
        <w:t>antos COELHO</w:t>
      </w:r>
    </w:p>
    <w:p w14:paraId="6BAF8836" w14:textId="3C4BCAC3" w:rsidR="000F1887" w:rsidRPr="00C759F8" w:rsidRDefault="000F1887" w:rsidP="006F2DA5">
      <w:pPr>
        <w:spacing w:line="360" w:lineRule="auto"/>
        <w:jc w:val="right"/>
        <w:rPr>
          <w:rFonts w:ascii="Times New Roman" w:hAnsi="Times New Roman" w:cs="Times New Roman"/>
          <w:b/>
          <w:sz w:val="24"/>
          <w:szCs w:val="24"/>
        </w:rPr>
      </w:pPr>
      <w:r>
        <w:rPr>
          <w:rFonts w:ascii="Times New Roman" w:hAnsi="Times New Roman" w:cs="Times New Roman"/>
          <w:b/>
          <w:sz w:val="24"/>
          <w:szCs w:val="24"/>
        </w:rPr>
        <w:t>Caio Gracco Pinheir</w:t>
      </w:r>
      <w:r w:rsidR="0046745B">
        <w:rPr>
          <w:rFonts w:ascii="Times New Roman" w:hAnsi="Times New Roman" w:cs="Times New Roman"/>
          <w:b/>
          <w:sz w:val="24"/>
          <w:szCs w:val="24"/>
        </w:rPr>
        <w:t>o DIAS</w:t>
      </w:r>
    </w:p>
    <w:p w14:paraId="422CD54E" w14:textId="77777777" w:rsidR="000019C4" w:rsidRPr="00C759F8" w:rsidRDefault="000019C4" w:rsidP="00D45E98">
      <w:pPr>
        <w:spacing w:line="360" w:lineRule="auto"/>
        <w:jc w:val="both"/>
        <w:rPr>
          <w:rFonts w:ascii="Times New Roman" w:hAnsi="Times New Roman" w:cs="Times New Roman"/>
          <w:sz w:val="24"/>
          <w:szCs w:val="24"/>
        </w:rPr>
      </w:pPr>
    </w:p>
    <w:p w14:paraId="759C73ED" w14:textId="0E183486" w:rsidR="00C1122A" w:rsidRPr="00C759F8" w:rsidRDefault="00C1122A" w:rsidP="00D45E98">
      <w:pPr>
        <w:spacing w:line="360" w:lineRule="auto"/>
        <w:jc w:val="both"/>
        <w:rPr>
          <w:rFonts w:ascii="Times New Roman" w:hAnsi="Times New Roman" w:cs="Times New Roman"/>
          <w:b/>
          <w:sz w:val="24"/>
          <w:szCs w:val="24"/>
        </w:rPr>
      </w:pPr>
      <w:r w:rsidRPr="00C759F8">
        <w:rPr>
          <w:rFonts w:ascii="Times New Roman" w:hAnsi="Times New Roman" w:cs="Times New Roman"/>
          <w:b/>
          <w:sz w:val="24"/>
          <w:szCs w:val="24"/>
        </w:rPr>
        <w:t>RESUMO:</w:t>
      </w:r>
    </w:p>
    <w:p w14:paraId="47C53743" w14:textId="445FE387" w:rsidR="003F33FD" w:rsidRPr="00C759F8" w:rsidRDefault="003F33FD" w:rsidP="001A0CF3">
      <w:pPr>
        <w:spacing w:line="240" w:lineRule="auto"/>
        <w:jc w:val="both"/>
        <w:rPr>
          <w:rFonts w:ascii="Times New Roman" w:hAnsi="Times New Roman" w:cs="Times New Roman"/>
          <w:sz w:val="24"/>
          <w:szCs w:val="24"/>
        </w:rPr>
      </w:pPr>
      <w:r w:rsidRPr="00C759F8">
        <w:rPr>
          <w:rFonts w:ascii="Times New Roman" w:hAnsi="Times New Roman" w:cs="Times New Roman"/>
          <w:sz w:val="24"/>
          <w:szCs w:val="24"/>
        </w:rPr>
        <w:t>Este artigo objetiva expor o processo de revisão do Projeto Político-Pedagógico</w:t>
      </w:r>
      <w:r w:rsidR="00BF7C4D" w:rsidRPr="00C759F8">
        <w:rPr>
          <w:rFonts w:ascii="Times New Roman" w:hAnsi="Times New Roman" w:cs="Times New Roman"/>
          <w:sz w:val="24"/>
          <w:szCs w:val="24"/>
        </w:rPr>
        <w:t xml:space="preserve"> (PPP)</w:t>
      </w:r>
      <w:r w:rsidRPr="00C759F8">
        <w:rPr>
          <w:rFonts w:ascii="Times New Roman" w:hAnsi="Times New Roman" w:cs="Times New Roman"/>
          <w:sz w:val="24"/>
          <w:szCs w:val="24"/>
        </w:rPr>
        <w:t xml:space="preserve"> da Faculdade de Direito de Ribeirão Preto da Universidade de São Paulo, com foco especialmente </w:t>
      </w:r>
      <w:r w:rsidR="00543504" w:rsidRPr="00C759F8">
        <w:rPr>
          <w:rFonts w:ascii="Times New Roman" w:hAnsi="Times New Roman" w:cs="Times New Roman"/>
          <w:sz w:val="24"/>
          <w:szCs w:val="24"/>
        </w:rPr>
        <w:t>n</w:t>
      </w:r>
      <w:r w:rsidRPr="00C759F8">
        <w:rPr>
          <w:rFonts w:ascii="Times New Roman" w:hAnsi="Times New Roman" w:cs="Times New Roman"/>
          <w:sz w:val="24"/>
          <w:szCs w:val="24"/>
        </w:rPr>
        <w:t xml:space="preserve">o procedimento </w:t>
      </w:r>
      <w:r w:rsidR="00543504" w:rsidRPr="00C759F8">
        <w:rPr>
          <w:rFonts w:ascii="Times New Roman" w:hAnsi="Times New Roman" w:cs="Times New Roman"/>
          <w:sz w:val="24"/>
          <w:szCs w:val="24"/>
        </w:rPr>
        <w:t>e na</w:t>
      </w:r>
      <w:r w:rsidR="00C1122A" w:rsidRPr="00C759F8">
        <w:rPr>
          <w:rFonts w:ascii="Times New Roman" w:hAnsi="Times New Roman" w:cs="Times New Roman"/>
          <w:sz w:val="24"/>
          <w:szCs w:val="24"/>
        </w:rPr>
        <w:t xml:space="preserve"> metodologia escolhidos </w:t>
      </w:r>
      <w:r w:rsidR="00731CE5" w:rsidRPr="00C759F8">
        <w:rPr>
          <w:rFonts w:ascii="Times New Roman" w:hAnsi="Times New Roman" w:cs="Times New Roman"/>
          <w:sz w:val="24"/>
          <w:szCs w:val="24"/>
        </w:rPr>
        <w:t>para</w:t>
      </w:r>
      <w:r w:rsidRPr="00C759F8">
        <w:rPr>
          <w:rFonts w:ascii="Times New Roman" w:hAnsi="Times New Roman" w:cs="Times New Roman"/>
          <w:sz w:val="24"/>
          <w:szCs w:val="24"/>
        </w:rPr>
        <w:t xml:space="preserve"> sua </w:t>
      </w:r>
      <w:r w:rsidR="00543504" w:rsidRPr="00C759F8">
        <w:rPr>
          <w:rFonts w:ascii="Times New Roman" w:hAnsi="Times New Roman" w:cs="Times New Roman"/>
          <w:sz w:val="24"/>
          <w:szCs w:val="24"/>
        </w:rPr>
        <w:t>construção</w:t>
      </w:r>
      <w:r w:rsidRPr="00C759F8">
        <w:rPr>
          <w:rFonts w:ascii="Times New Roman" w:hAnsi="Times New Roman" w:cs="Times New Roman"/>
          <w:sz w:val="24"/>
          <w:szCs w:val="24"/>
        </w:rPr>
        <w:t>.</w:t>
      </w:r>
      <w:r w:rsidR="000C7965" w:rsidRPr="00C759F8">
        <w:rPr>
          <w:rFonts w:ascii="Times New Roman" w:hAnsi="Times New Roman" w:cs="Times New Roman"/>
          <w:sz w:val="24"/>
          <w:szCs w:val="24"/>
        </w:rPr>
        <w:t xml:space="preserve"> Assume</w:t>
      </w:r>
      <w:r w:rsidR="00677302" w:rsidRPr="00C759F8">
        <w:rPr>
          <w:rFonts w:ascii="Times New Roman" w:hAnsi="Times New Roman" w:cs="Times New Roman"/>
          <w:sz w:val="24"/>
          <w:szCs w:val="24"/>
        </w:rPr>
        <w:t>m</w:t>
      </w:r>
      <w:r w:rsidR="000C7965" w:rsidRPr="00C759F8">
        <w:rPr>
          <w:rFonts w:ascii="Times New Roman" w:hAnsi="Times New Roman" w:cs="Times New Roman"/>
          <w:sz w:val="24"/>
          <w:szCs w:val="24"/>
        </w:rPr>
        <w:t>-se</w:t>
      </w:r>
      <w:r w:rsidR="00BF7C4D" w:rsidRPr="00C759F8">
        <w:rPr>
          <w:rFonts w:ascii="Times New Roman" w:hAnsi="Times New Roman" w:cs="Times New Roman"/>
          <w:sz w:val="24"/>
          <w:szCs w:val="24"/>
        </w:rPr>
        <w:t xml:space="preserve"> a</w:t>
      </w:r>
      <w:r w:rsidR="00677302" w:rsidRPr="00C759F8">
        <w:rPr>
          <w:rFonts w:ascii="Times New Roman" w:hAnsi="Times New Roman" w:cs="Times New Roman"/>
          <w:sz w:val="24"/>
          <w:szCs w:val="24"/>
        </w:rPr>
        <w:t>s</w:t>
      </w:r>
      <w:r w:rsidR="00BF7C4D" w:rsidRPr="00C759F8">
        <w:rPr>
          <w:rFonts w:ascii="Times New Roman" w:hAnsi="Times New Roman" w:cs="Times New Roman"/>
          <w:sz w:val="24"/>
          <w:szCs w:val="24"/>
        </w:rPr>
        <w:t xml:space="preserve"> premissa</w:t>
      </w:r>
      <w:r w:rsidR="00677302" w:rsidRPr="00C759F8">
        <w:rPr>
          <w:rFonts w:ascii="Times New Roman" w:hAnsi="Times New Roman" w:cs="Times New Roman"/>
          <w:sz w:val="24"/>
          <w:szCs w:val="24"/>
        </w:rPr>
        <w:t>s</w:t>
      </w:r>
      <w:r w:rsidR="00BF7C4D" w:rsidRPr="00C759F8">
        <w:rPr>
          <w:rFonts w:ascii="Times New Roman" w:hAnsi="Times New Roman" w:cs="Times New Roman"/>
          <w:sz w:val="24"/>
          <w:szCs w:val="24"/>
        </w:rPr>
        <w:t xml:space="preserve"> de que a qualidade da educação jurídica depende do compromisso institucional </w:t>
      </w:r>
      <w:r w:rsidR="000C7965" w:rsidRPr="00C759F8">
        <w:rPr>
          <w:rFonts w:ascii="Times New Roman" w:hAnsi="Times New Roman" w:cs="Times New Roman"/>
          <w:sz w:val="24"/>
          <w:szCs w:val="24"/>
        </w:rPr>
        <w:t xml:space="preserve">com o Projeto Político-Pedagógico, e </w:t>
      </w:r>
      <w:r w:rsidR="00677302" w:rsidRPr="00C759F8">
        <w:rPr>
          <w:rFonts w:ascii="Times New Roman" w:hAnsi="Times New Roman" w:cs="Times New Roman"/>
          <w:sz w:val="24"/>
          <w:szCs w:val="24"/>
        </w:rPr>
        <w:t xml:space="preserve">de </w:t>
      </w:r>
      <w:r w:rsidR="000C7965" w:rsidRPr="00C759F8">
        <w:rPr>
          <w:rFonts w:ascii="Times New Roman" w:hAnsi="Times New Roman" w:cs="Times New Roman"/>
          <w:sz w:val="24"/>
          <w:szCs w:val="24"/>
        </w:rPr>
        <w:t xml:space="preserve">que a </w:t>
      </w:r>
      <w:r w:rsidR="00BF7C4D" w:rsidRPr="00C759F8">
        <w:rPr>
          <w:rFonts w:ascii="Times New Roman" w:hAnsi="Times New Roman" w:cs="Times New Roman"/>
          <w:sz w:val="24"/>
          <w:szCs w:val="24"/>
        </w:rPr>
        <w:t>e</w:t>
      </w:r>
      <w:r w:rsidR="000C7965" w:rsidRPr="00C759F8">
        <w:rPr>
          <w:rFonts w:ascii="Times New Roman" w:hAnsi="Times New Roman" w:cs="Times New Roman"/>
          <w:sz w:val="24"/>
          <w:szCs w:val="24"/>
        </w:rPr>
        <w:t>fetividade do PPP depende da sua assunção efetiva pela comunidade cujas práticas científicas e pedagógicas ele pretende orientar</w:t>
      </w:r>
      <w:r w:rsidR="00677302" w:rsidRPr="00C759F8">
        <w:rPr>
          <w:rFonts w:ascii="Times New Roman" w:hAnsi="Times New Roman" w:cs="Times New Roman"/>
          <w:sz w:val="24"/>
          <w:szCs w:val="24"/>
        </w:rPr>
        <w:t xml:space="preserve"> – à luz das quais o processo de construção do PPP foi con</w:t>
      </w:r>
      <w:r w:rsidR="00731CE5" w:rsidRPr="00C759F8">
        <w:rPr>
          <w:rFonts w:ascii="Times New Roman" w:hAnsi="Times New Roman" w:cs="Times New Roman"/>
          <w:sz w:val="24"/>
          <w:szCs w:val="24"/>
        </w:rPr>
        <w:t>cebido e executado na FDRP.</w:t>
      </w:r>
    </w:p>
    <w:p w14:paraId="54E25397" w14:textId="55228541" w:rsidR="00C1122A" w:rsidRPr="00C759F8" w:rsidRDefault="00C1122A" w:rsidP="00D45E98">
      <w:pPr>
        <w:spacing w:line="360" w:lineRule="auto"/>
        <w:jc w:val="both"/>
        <w:rPr>
          <w:rFonts w:ascii="Times New Roman" w:hAnsi="Times New Roman" w:cs="Times New Roman"/>
          <w:b/>
          <w:caps/>
          <w:sz w:val="24"/>
          <w:szCs w:val="24"/>
        </w:rPr>
      </w:pPr>
      <w:r w:rsidRPr="00C759F8">
        <w:rPr>
          <w:rFonts w:ascii="Times New Roman" w:hAnsi="Times New Roman" w:cs="Times New Roman"/>
          <w:b/>
          <w:caps/>
          <w:sz w:val="24"/>
          <w:szCs w:val="24"/>
        </w:rPr>
        <w:t>Palavras-chave:</w:t>
      </w:r>
    </w:p>
    <w:p w14:paraId="642406B7" w14:textId="6916F603" w:rsidR="00C1122A" w:rsidRPr="00C759F8" w:rsidRDefault="00402FA6" w:rsidP="00D45E98">
      <w:pPr>
        <w:spacing w:line="360" w:lineRule="auto"/>
        <w:jc w:val="both"/>
        <w:rPr>
          <w:rFonts w:ascii="Times New Roman" w:hAnsi="Times New Roman" w:cs="Times New Roman"/>
          <w:sz w:val="24"/>
          <w:szCs w:val="24"/>
        </w:rPr>
      </w:pPr>
      <w:r w:rsidRPr="00C759F8">
        <w:rPr>
          <w:rFonts w:ascii="Times New Roman" w:hAnsi="Times New Roman" w:cs="Times New Roman"/>
          <w:sz w:val="24"/>
          <w:szCs w:val="24"/>
        </w:rPr>
        <w:t>Projeto Político-Pedagógico</w:t>
      </w:r>
      <w:r w:rsidR="00731CE5" w:rsidRPr="00C759F8">
        <w:rPr>
          <w:rFonts w:ascii="Times New Roman" w:hAnsi="Times New Roman" w:cs="Times New Roman"/>
          <w:sz w:val="24"/>
          <w:szCs w:val="24"/>
        </w:rPr>
        <w:t>. Ensino Jurídico. Educação Jurídica. FDRP. USP.</w:t>
      </w:r>
    </w:p>
    <w:p w14:paraId="1257A671" w14:textId="4799085B" w:rsidR="00C1122A" w:rsidRPr="00C759F8" w:rsidRDefault="00C1122A" w:rsidP="00D45E98">
      <w:pPr>
        <w:spacing w:line="360" w:lineRule="auto"/>
        <w:jc w:val="both"/>
        <w:rPr>
          <w:rFonts w:ascii="Times New Roman" w:hAnsi="Times New Roman" w:cs="Times New Roman"/>
          <w:b/>
          <w:sz w:val="24"/>
          <w:szCs w:val="24"/>
          <w:lang w:val="en-US"/>
        </w:rPr>
      </w:pPr>
      <w:r w:rsidRPr="00C759F8">
        <w:rPr>
          <w:rFonts w:ascii="Times New Roman" w:hAnsi="Times New Roman" w:cs="Times New Roman"/>
          <w:b/>
          <w:sz w:val="24"/>
          <w:szCs w:val="24"/>
          <w:lang w:val="en-US"/>
        </w:rPr>
        <w:t>ABSTRACT:</w:t>
      </w:r>
    </w:p>
    <w:p w14:paraId="5B19E68C" w14:textId="3E03FEB0" w:rsidR="00C1122A" w:rsidRPr="00C759F8" w:rsidRDefault="00B037F1" w:rsidP="001A0CF3">
      <w:pPr>
        <w:spacing w:line="240" w:lineRule="auto"/>
        <w:jc w:val="both"/>
        <w:rPr>
          <w:rFonts w:ascii="Times New Roman" w:hAnsi="Times New Roman" w:cs="Times New Roman"/>
          <w:sz w:val="24"/>
          <w:szCs w:val="24"/>
          <w:lang w:val="en-US"/>
        </w:rPr>
      </w:pPr>
      <w:r w:rsidRPr="00C759F8">
        <w:rPr>
          <w:rFonts w:ascii="Times New Roman" w:hAnsi="Times New Roman" w:cs="Times New Roman"/>
          <w:sz w:val="24"/>
          <w:szCs w:val="24"/>
          <w:lang w:val="en-US"/>
        </w:rPr>
        <w:t>This article aims at exposing the process of reviewing the Political-Pedagogical Project (PPP) of University of São Paulo Law School at Ribeirão Preto (FDRP), focusing especially on the procedure and methodology chosen for its construction. The assumption is that the quality of legal education depends on the institutional commitment to the Political-Pedagogical Project, and that the effectiveness of the PPP depends on its effective assumption by the community whose scientific and pedagogical practices it intends to guide – in the light of which the process of building the PPP should be designed and executed.</w:t>
      </w:r>
    </w:p>
    <w:p w14:paraId="0BAE5F08" w14:textId="3B806509" w:rsidR="00C1122A" w:rsidRPr="00C759F8" w:rsidRDefault="00C1122A" w:rsidP="00D45E98">
      <w:pPr>
        <w:spacing w:line="360" w:lineRule="auto"/>
        <w:jc w:val="both"/>
        <w:rPr>
          <w:rFonts w:ascii="Times New Roman" w:hAnsi="Times New Roman" w:cs="Times New Roman"/>
          <w:b/>
          <w:sz w:val="24"/>
          <w:szCs w:val="24"/>
          <w:lang w:val="en-US"/>
        </w:rPr>
      </w:pPr>
      <w:r w:rsidRPr="00C759F8">
        <w:rPr>
          <w:rFonts w:ascii="Times New Roman" w:hAnsi="Times New Roman" w:cs="Times New Roman"/>
          <w:b/>
          <w:sz w:val="24"/>
          <w:szCs w:val="24"/>
          <w:lang w:val="en-US"/>
        </w:rPr>
        <w:t>KEY WORDS:</w:t>
      </w:r>
    </w:p>
    <w:p w14:paraId="6DE5455B" w14:textId="544BE271" w:rsidR="00B037F1" w:rsidRPr="00C759F8" w:rsidRDefault="00B037F1" w:rsidP="00D45E98">
      <w:pPr>
        <w:spacing w:line="360" w:lineRule="auto"/>
        <w:jc w:val="both"/>
        <w:rPr>
          <w:rFonts w:ascii="Times New Roman" w:hAnsi="Times New Roman" w:cs="Times New Roman"/>
          <w:b/>
          <w:sz w:val="24"/>
          <w:szCs w:val="24"/>
          <w:lang w:val="en-US"/>
        </w:rPr>
      </w:pPr>
      <w:r w:rsidRPr="00C759F8">
        <w:rPr>
          <w:rFonts w:ascii="Times New Roman" w:hAnsi="Times New Roman" w:cs="Times New Roman"/>
          <w:sz w:val="24"/>
          <w:szCs w:val="24"/>
          <w:lang w:val="en-GB"/>
        </w:rPr>
        <w:t>Political-Pedagogical Proje</w:t>
      </w:r>
      <w:r w:rsidR="004320B9" w:rsidRPr="00C759F8">
        <w:rPr>
          <w:rFonts w:ascii="Times New Roman" w:hAnsi="Times New Roman" w:cs="Times New Roman"/>
          <w:sz w:val="24"/>
          <w:szCs w:val="24"/>
          <w:lang w:val="en-GB"/>
        </w:rPr>
        <w:t xml:space="preserve">ct. Legal education. </w:t>
      </w:r>
      <w:r w:rsidR="004320B9" w:rsidRPr="00C759F8">
        <w:rPr>
          <w:rFonts w:ascii="Times New Roman" w:hAnsi="Times New Roman" w:cs="Times New Roman"/>
          <w:sz w:val="24"/>
          <w:szCs w:val="24"/>
          <w:lang w:val="en-US"/>
        </w:rPr>
        <w:t>Law School</w:t>
      </w:r>
      <w:r w:rsidRPr="00C759F8">
        <w:rPr>
          <w:rFonts w:ascii="Times New Roman" w:hAnsi="Times New Roman" w:cs="Times New Roman"/>
          <w:sz w:val="24"/>
          <w:szCs w:val="24"/>
          <w:lang w:val="en-US"/>
        </w:rPr>
        <w:t xml:space="preserve">. </w:t>
      </w:r>
      <w:r w:rsidR="004320B9" w:rsidRPr="00C759F8">
        <w:rPr>
          <w:rFonts w:ascii="Times New Roman" w:hAnsi="Times New Roman" w:cs="Times New Roman"/>
          <w:sz w:val="24"/>
          <w:szCs w:val="24"/>
          <w:lang w:val="en-US"/>
        </w:rPr>
        <w:t>FDRP. USP.</w:t>
      </w:r>
    </w:p>
    <w:p w14:paraId="7D0FF931" w14:textId="46590481" w:rsidR="00FD3BD3" w:rsidRPr="00C759F8" w:rsidRDefault="00FD3BD3" w:rsidP="00D45E98">
      <w:pPr>
        <w:spacing w:line="360" w:lineRule="auto"/>
        <w:jc w:val="both"/>
        <w:rPr>
          <w:rFonts w:ascii="Times New Roman" w:hAnsi="Times New Roman" w:cs="Times New Roman"/>
          <w:b/>
          <w:sz w:val="24"/>
          <w:szCs w:val="24"/>
        </w:rPr>
      </w:pPr>
      <w:r w:rsidRPr="003A51B6">
        <w:rPr>
          <w:rFonts w:ascii="Times New Roman" w:hAnsi="Times New Roman" w:cs="Times New Roman"/>
          <w:sz w:val="24"/>
          <w:szCs w:val="24"/>
        </w:rPr>
        <w:br w:type="page"/>
      </w:r>
      <w:r w:rsidR="001311A2" w:rsidRPr="00C759F8">
        <w:rPr>
          <w:rFonts w:ascii="Times New Roman" w:hAnsi="Times New Roman" w:cs="Times New Roman"/>
          <w:b/>
          <w:sz w:val="24"/>
          <w:szCs w:val="24"/>
        </w:rPr>
        <w:lastRenderedPageBreak/>
        <w:t>A e</w:t>
      </w:r>
      <w:r w:rsidRPr="00C759F8">
        <w:rPr>
          <w:rFonts w:ascii="Times New Roman" w:hAnsi="Times New Roman" w:cs="Times New Roman"/>
          <w:b/>
          <w:sz w:val="24"/>
          <w:szCs w:val="24"/>
        </w:rPr>
        <w:t>laboração participativa do Projeto Político-Pedagógico do Curso de Direito: relato da experiência da Faculdade de Direito de Ribeirão Preto da Universidade de São Paulo.</w:t>
      </w:r>
    </w:p>
    <w:p w14:paraId="73E5E46C" w14:textId="77777777" w:rsidR="003F33FD" w:rsidRPr="00C759F8" w:rsidRDefault="003F33FD" w:rsidP="00D45E98">
      <w:pPr>
        <w:spacing w:line="360" w:lineRule="auto"/>
        <w:jc w:val="both"/>
        <w:rPr>
          <w:rFonts w:ascii="Times New Roman" w:hAnsi="Times New Roman" w:cs="Times New Roman"/>
          <w:sz w:val="24"/>
          <w:szCs w:val="24"/>
        </w:rPr>
      </w:pPr>
    </w:p>
    <w:p w14:paraId="3A222584" w14:textId="77777777" w:rsidR="00CF5EE2" w:rsidRPr="00C759F8" w:rsidRDefault="00CF5EE2" w:rsidP="00D45E98">
      <w:pPr>
        <w:spacing w:line="360" w:lineRule="auto"/>
        <w:jc w:val="both"/>
        <w:rPr>
          <w:rFonts w:ascii="Times New Roman" w:hAnsi="Times New Roman" w:cs="Times New Roman"/>
          <w:sz w:val="24"/>
          <w:szCs w:val="24"/>
        </w:rPr>
      </w:pPr>
    </w:p>
    <w:p w14:paraId="2DA88BA9" w14:textId="77777777" w:rsidR="00CF5EE2" w:rsidRPr="00C759F8" w:rsidRDefault="00CF5EE2" w:rsidP="00D45E98">
      <w:pPr>
        <w:spacing w:line="360" w:lineRule="auto"/>
        <w:jc w:val="both"/>
        <w:rPr>
          <w:rFonts w:ascii="Times New Roman" w:hAnsi="Times New Roman" w:cs="Times New Roman"/>
          <w:sz w:val="24"/>
          <w:szCs w:val="24"/>
        </w:rPr>
      </w:pPr>
    </w:p>
    <w:p w14:paraId="4B05FD10" w14:textId="77777777" w:rsidR="00CF5EE2" w:rsidRPr="00C759F8" w:rsidRDefault="00CF5EE2" w:rsidP="00D45E98">
      <w:pPr>
        <w:spacing w:line="360" w:lineRule="auto"/>
        <w:jc w:val="both"/>
        <w:rPr>
          <w:rFonts w:ascii="Times New Roman" w:hAnsi="Times New Roman" w:cs="Times New Roman"/>
          <w:sz w:val="24"/>
          <w:szCs w:val="24"/>
        </w:rPr>
      </w:pPr>
    </w:p>
    <w:p w14:paraId="65226EDC" w14:textId="62AE5173" w:rsidR="00543504" w:rsidRPr="00C759F8" w:rsidRDefault="00543504" w:rsidP="00C759F8">
      <w:pPr>
        <w:pStyle w:val="Ttulo1"/>
        <w:rPr>
          <w:rFonts w:ascii="Times New Roman" w:hAnsi="Times New Roman" w:cs="Times New Roman"/>
        </w:rPr>
      </w:pPr>
      <w:bookmarkStart w:id="1" w:name="_Toc525515903"/>
      <w:r w:rsidRPr="00C759F8">
        <w:rPr>
          <w:rFonts w:ascii="Times New Roman" w:hAnsi="Times New Roman" w:cs="Times New Roman"/>
        </w:rPr>
        <w:t>INTRODUÇÃO</w:t>
      </w:r>
      <w:bookmarkEnd w:id="1"/>
    </w:p>
    <w:p w14:paraId="0C4F8BAE" w14:textId="77777777" w:rsidR="00543504" w:rsidRPr="00C759F8" w:rsidRDefault="00543504" w:rsidP="00D45E98">
      <w:pPr>
        <w:spacing w:line="360" w:lineRule="auto"/>
        <w:jc w:val="both"/>
        <w:rPr>
          <w:rFonts w:ascii="Times New Roman" w:hAnsi="Times New Roman" w:cs="Times New Roman"/>
          <w:b/>
          <w:sz w:val="24"/>
          <w:szCs w:val="24"/>
        </w:rPr>
      </w:pPr>
    </w:p>
    <w:p w14:paraId="54778E4E" w14:textId="76005EAE" w:rsidR="00543504" w:rsidRPr="00C759F8" w:rsidRDefault="00543504"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O Projeto Político-Pedagógico </w:t>
      </w:r>
      <w:r w:rsidR="00EA1110" w:rsidRPr="00C759F8">
        <w:rPr>
          <w:rFonts w:ascii="Times New Roman" w:hAnsi="Times New Roman" w:cs="Times New Roman"/>
          <w:sz w:val="24"/>
          <w:szCs w:val="24"/>
        </w:rPr>
        <w:t>(PPP)</w:t>
      </w:r>
      <w:r w:rsidR="00F04406" w:rsidRPr="00C759F8">
        <w:rPr>
          <w:rStyle w:val="Refdenotaderodap"/>
          <w:rFonts w:ascii="Times New Roman" w:hAnsi="Times New Roman" w:cs="Times New Roman"/>
          <w:sz w:val="24"/>
          <w:szCs w:val="24"/>
        </w:rPr>
        <w:footnoteReference w:id="1"/>
      </w:r>
      <w:r w:rsidR="00EA1110" w:rsidRPr="00C759F8">
        <w:rPr>
          <w:rFonts w:ascii="Times New Roman" w:hAnsi="Times New Roman" w:cs="Times New Roman"/>
          <w:sz w:val="24"/>
          <w:szCs w:val="24"/>
        </w:rPr>
        <w:t xml:space="preserve"> </w:t>
      </w:r>
      <w:r w:rsidRPr="00C759F8">
        <w:rPr>
          <w:rFonts w:ascii="Times New Roman" w:hAnsi="Times New Roman" w:cs="Times New Roman"/>
          <w:sz w:val="24"/>
          <w:szCs w:val="24"/>
        </w:rPr>
        <w:t>de um Curso de Graduação em Direito</w:t>
      </w:r>
      <w:r w:rsidR="00B96FF2" w:rsidRPr="00C759F8">
        <w:rPr>
          <w:rFonts w:ascii="Times New Roman" w:hAnsi="Times New Roman" w:cs="Times New Roman"/>
          <w:sz w:val="24"/>
          <w:szCs w:val="24"/>
        </w:rPr>
        <w:t xml:space="preserve"> concebe-se como conjunto de princípios e regras que</w:t>
      </w:r>
      <w:r w:rsidR="000173D9" w:rsidRPr="00C759F8">
        <w:rPr>
          <w:rFonts w:ascii="Times New Roman" w:hAnsi="Times New Roman" w:cs="Times New Roman"/>
          <w:sz w:val="24"/>
          <w:szCs w:val="24"/>
        </w:rPr>
        <w:t>, a partir da identificação do contexto e da finalidade do curso,</w:t>
      </w:r>
      <w:r w:rsidR="00B96FF2" w:rsidRPr="00C759F8">
        <w:rPr>
          <w:rFonts w:ascii="Times New Roman" w:hAnsi="Times New Roman" w:cs="Times New Roman"/>
          <w:sz w:val="24"/>
          <w:szCs w:val="24"/>
        </w:rPr>
        <w:t xml:space="preserve"> orientam as práticas de ensino, pesquisa e extensão</w:t>
      </w:r>
      <w:r w:rsidR="007616ED" w:rsidRPr="00C759F8">
        <w:rPr>
          <w:rFonts w:ascii="Times New Roman" w:hAnsi="Times New Roman" w:cs="Times New Roman"/>
          <w:sz w:val="24"/>
          <w:szCs w:val="24"/>
        </w:rPr>
        <w:t xml:space="preserve">, com impacto sobre todas as dimensões da Instituição (gestão </w:t>
      </w:r>
      <w:r w:rsidR="005E4E52" w:rsidRPr="00C759F8">
        <w:rPr>
          <w:rFonts w:ascii="Times New Roman" w:hAnsi="Times New Roman" w:cs="Times New Roman"/>
          <w:sz w:val="24"/>
          <w:szCs w:val="24"/>
        </w:rPr>
        <w:t xml:space="preserve">política e </w:t>
      </w:r>
      <w:r w:rsidR="007616ED" w:rsidRPr="00C759F8">
        <w:rPr>
          <w:rFonts w:ascii="Times New Roman" w:hAnsi="Times New Roman" w:cs="Times New Roman"/>
          <w:sz w:val="24"/>
          <w:szCs w:val="24"/>
        </w:rPr>
        <w:t xml:space="preserve">administrativa, meio ambiente, infraestrutura, orçamento e finanças </w:t>
      </w:r>
      <w:r w:rsidR="007616ED" w:rsidRPr="00C759F8">
        <w:rPr>
          <w:rFonts w:ascii="Times New Roman" w:hAnsi="Times New Roman" w:cs="Times New Roman"/>
          <w:i/>
          <w:sz w:val="24"/>
          <w:szCs w:val="24"/>
        </w:rPr>
        <w:t>etc</w:t>
      </w:r>
      <w:r w:rsidR="007616ED" w:rsidRPr="00C759F8">
        <w:rPr>
          <w:rFonts w:ascii="Times New Roman" w:hAnsi="Times New Roman" w:cs="Times New Roman"/>
          <w:sz w:val="24"/>
          <w:szCs w:val="24"/>
        </w:rPr>
        <w:t>.)</w:t>
      </w:r>
      <w:r w:rsidR="00B96FF2" w:rsidRPr="00C759F8">
        <w:rPr>
          <w:rFonts w:ascii="Times New Roman" w:hAnsi="Times New Roman" w:cs="Times New Roman"/>
          <w:sz w:val="24"/>
          <w:szCs w:val="24"/>
        </w:rPr>
        <w:t xml:space="preserve">.  </w:t>
      </w:r>
      <w:r w:rsidR="007714D7" w:rsidRPr="00C759F8">
        <w:rPr>
          <w:rFonts w:ascii="Times New Roman" w:hAnsi="Times New Roman" w:cs="Times New Roman"/>
          <w:sz w:val="24"/>
          <w:szCs w:val="24"/>
        </w:rPr>
        <w:t>Ele parte de uma leitura da história da Institui</w:t>
      </w:r>
      <w:r w:rsidR="007616ED" w:rsidRPr="00C759F8">
        <w:rPr>
          <w:rFonts w:ascii="Times New Roman" w:hAnsi="Times New Roman" w:cs="Times New Roman"/>
          <w:sz w:val="24"/>
          <w:szCs w:val="24"/>
        </w:rPr>
        <w:t>ção e</w:t>
      </w:r>
      <w:r w:rsidR="007714D7" w:rsidRPr="00C759F8">
        <w:rPr>
          <w:rFonts w:ascii="Times New Roman" w:hAnsi="Times New Roman" w:cs="Times New Roman"/>
          <w:sz w:val="24"/>
          <w:szCs w:val="24"/>
        </w:rPr>
        <w:t xml:space="preserve"> das capacidades e desejos em seu contexto presente, </w:t>
      </w:r>
      <w:r w:rsidR="00DA5143">
        <w:rPr>
          <w:rFonts w:ascii="Times New Roman" w:hAnsi="Times New Roman" w:cs="Times New Roman"/>
          <w:sz w:val="24"/>
          <w:szCs w:val="24"/>
        </w:rPr>
        <w:t xml:space="preserve">dos </w:t>
      </w:r>
      <w:r w:rsidR="00483710">
        <w:rPr>
          <w:rFonts w:ascii="Times New Roman" w:hAnsi="Times New Roman" w:cs="Times New Roman"/>
          <w:sz w:val="24"/>
          <w:szCs w:val="24"/>
        </w:rPr>
        <w:t xml:space="preserve">problemas que enfrenta, </w:t>
      </w:r>
      <w:r w:rsidR="007714D7" w:rsidRPr="00C759F8">
        <w:rPr>
          <w:rFonts w:ascii="Times New Roman" w:hAnsi="Times New Roman" w:cs="Times New Roman"/>
          <w:sz w:val="24"/>
          <w:szCs w:val="24"/>
        </w:rPr>
        <w:t xml:space="preserve">e </w:t>
      </w:r>
      <w:r w:rsidR="00BD5390" w:rsidRPr="00C759F8">
        <w:rPr>
          <w:rFonts w:ascii="Times New Roman" w:hAnsi="Times New Roman" w:cs="Times New Roman"/>
          <w:sz w:val="24"/>
          <w:szCs w:val="24"/>
        </w:rPr>
        <w:t>propõe uma visão de futuro</w:t>
      </w:r>
      <w:r w:rsidR="00BA13D4" w:rsidRPr="00C759F8">
        <w:rPr>
          <w:rFonts w:ascii="Times New Roman" w:hAnsi="Times New Roman" w:cs="Times New Roman"/>
          <w:sz w:val="24"/>
          <w:szCs w:val="24"/>
        </w:rPr>
        <w:t xml:space="preserve"> do curso</w:t>
      </w:r>
      <w:r w:rsidR="008D5D02">
        <w:rPr>
          <w:rFonts w:ascii="Times New Roman" w:hAnsi="Times New Roman" w:cs="Times New Roman"/>
          <w:sz w:val="24"/>
          <w:szCs w:val="24"/>
        </w:rPr>
        <w:t xml:space="preserve">; </w:t>
      </w:r>
      <w:r w:rsidR="00BE0AAE">
        <w:rPr>
          <w:rFonts w:ascii="Times New Roman" w:hAnsi="Times New Roman" w:cs="Times New Roman"/>
          <w:sz w:val="24"/>
          <w:szCs w:val="24"/>
        </w:rPr>
        <w:t xml:space="preserve">ajusta-se, assim, à definição de “projeto” para </w:t>
      </w:r>
      <w:r w:rsidR="00477CEC" w:rsidRPr="00477CEC">
        <w:rPr>
          <w:rFonts w:ascii="Times New Roman" w:hAnsi="Times New Roman" w:cs="Times New Roman"/>
          <w:sz w:val="24"/>
          <w:szCs w:val="24"/>
        </w:rPr>
        <w:t>Cornelius Castoriadis</w:t>
      </w:r>
      <w:r w:rsidR="00BE0AAE">
        <w:rPr>
          <w:rFonts w:ascii="Times New Roman" w:hAnsi="Times New Roman" w:cs="Times New Roman"/>
          <w:sz w:val="24"/>
          <w:szCs w:val="24"/>
        </w:rPr>
        <w:t xml:space="preserve">: </w:t>
      </w:r>
      <w:r w:rsidR="00477CEC" w:rsidRPr="00477CEC">
        <w:rPr>
          <w:rFonts w:ascii="Times New Roman" w:hAnsi="Times New Roman" w:cs="Times New Roman"/>
          <w:sz w:val="24"/>
          <w:szCs w:val="24"/>
        </w:rPr>
        <w:t>“a intenção de uma transformação do real guiada por uma representação do sentido dessa transformação e levando em conta as condições dessa realidade” (</w:t>
      </w:r>
      <w:r w:rsidR="00477CEC" w:rsidRPr="00C759F8">
        <w:rPr>
          <w:rFonts w:ascii="Times New Roman" w:hAnsi="Times New Roman" w:cs="Times New Roman"/>
          <w:i/>
          <w:sz w:val="24"/>
          <w:szCs w:val="24"/>
        </w:rPr>
        <w:t>apud</w:t>
      </w:r>
      <w:r w:rsidR="00477CEC" w:rsidRPr="00477CEC">
        <w:rPr>
          <w:rFonts w:ascii="Times New Roman" w:hAnsi="Times New Roman" w:cs="Times New Roman"/>
          <w:sz w:val="24"/>
          <w:szCs w:val="24"/>
        </w:rPr>
        <w:t xml:space="preserve"> AZANHA, 1998, p. 13).</w:t>
      </w:r>
    </w:p>
    <w:p w14:paraId="3382A7DD" w14:textId="7AEC7573" w:rsidR="00DF2E8A" w:rsidRPr="00C759F8" w:rsidRDefault="005E4E52"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O PPP dá fundamento a</w:t>
      </w:r>
      <w:r w:rsidR="00543504" w:rsidRPr="00C759F8">
        <w:rPr>
          <w:rFonts w:ascii="Times New Roman" w:hAnsi="Times New Roman" w:cs="Times New Roman"/>
          <w:sz w:val="24"/>
          <w:szCs w:val="24"/>
        </w:rPr>
        <w:t xml:space="preserve">o conjunto de práticas </w:t>
      </w:r>
      <w:r w:rsidR="00EA1110" w:rsidRPr="00C759F8">
        <w:rPr>
          <w:rFonts w:ascii="Times New Roman" w:hAnsi="Times New Roman" w:cs="Times New Roman"/>
          <w:sz w:val="24"/>
          <w:szCs w:val="24"/>
        </w:rPr>
        <w:t xml:space="preserve">científicas, políticas, administrativas e </w:t>
      </w:r>
      <w:r w:rsidR="00543504" w:rsidRPr="00C759F8">
        <w:rPr>
          <w:rFonts w:ascii="Times New Roman" w:hAnsi="Times New Roman" w:cs="Times New Roman"/>
          <w:sz w:val="24"/>
          <w:szCs w:val="24"/>
        </w:rPr>
        <w:t>didático-pedagógicas voltadas à formação jurídica d</w:t>
      </w:r>
      <w:r w:rsidR="0025059F" w:rsidRPr="00C759F8">
        <w:rPr>
          <w:rFonts w:ascii="Times New Roman" w:hAnsi="Times New Roman" w:cs="Times New Roman"/>
          <w:sz w:val="24"/>
          <w:szCs w:val="24"/>
        </w:rPr>
        <w:t>o</w:t>
      </w:r>
      <w:r w:rsidR="009C60CC">
        <w:rPr>
          <w:rFonts w:ascii="Times New Roman" w:hAnsi="Times New Roman" w:cs="Times New Roman"/>
          <w:sz w:val="24"/>
          <w:szCs w:val="24"/>
        </w:rPr>
        <w:t xml:space="preserve"> alunado</w:t>
      </w:r>
      <w:r w:rsidR="00543504" w:rsidRPr="00C759F8">
        <w:rPr>
          <w:rFonts w:ascii="Times New Roman" w:hAnsi="Times New Roman" w:cs="Times New Roman"/>
          <w:sz w:val="24"/>
          <w:szCs w:val="24"/>
        </w:rPr>
        <w:t>, dispondo sobre todas as dimensões da atuação e do funcionamento de uma Faculdade de Direito</w:t>
      </w:r>
      <w:r w:rsidR="009E292E" w:rsidRPr="00C759F8">
        <w:rPr>
          <w:rFonts w:ascii="Times New Roman" w:hAnsi="Times New Roman" w:cs="Times New Roman"/>
          <w:sz w:val="24"/>
          <w:szCs w:val="24"/>
        </w:rPr>
        <w:t xml:space="preserve">, que se devem integrar: ensino, pesquisa e extensão, prática jurídica, </w:t>
      </w:r>
      <w:r w:rsidR="00E24994" w:rsidRPr="00C759F8">
        <w:rPr>
          <w:rFonts w:ascii="Times New Roman" w:hAnsi="Times New Roman" w:cs="Times New Roman"/>
          <w:sz w:val="24"/>
          <w:szCs w:val="24"/>
        </w:rPr>
        <w:t xml:space="preserve">integração entre graduação e pós-graduação, trabalho de conclusão de curso, atividades complementares </w:t>
      </w:r>
      <w:r w:rsidR="00E24994" w:rsidRPr="00C759F8">
        <w:rPr>
          <w:rFonts w:ascii="Times New Roman" w:hAnsi="Times New Roman" w:cs="Times New Roman"/>
          <w:sz w:val="24"/>
          <w:szCs w:val="24"/>
        </w:rPr>
        <w:lastRenderedPageBreak/>
        <w:t xml:space="preserve">de graduação, gestão acadêmica da graduação, movimento editorial, sistemas de avaliação do ensino-aprendizagem, </w:t>
      </w:r>
      <w:r w:rsidR="00EA1110" w:rsidRPr="00C759F8">
        <w:rPr>
          <w:rFonts w:ascii="Times New Roman" w:hAnsi="Times New Roman" w:cs="Times New Roman"/>
          <w:sz w:val="24"/>
          <w:szCs w:val="24"/>
        </w:rPr>
        <w:t xml:space="preserve">sistemas de </w:t>
      </w:r>
      <w:r w:rsidR="00E24994" w:rsidRPr="00C759F8">
        <w:rPr>
          <w:rFonts w:ascii="Times New Roman" w:hAnsi="Times New Roman" w:cs="Times New Roman"/>
          <w:sz w:val="24"/>
          <w:szCs w:val="24"/>
        </w:rPr>
        <w:t>avaliação das práticas pedagógicas</w:t>
      </w:r>
      <w:r w:rsidR="00A86FC3" w:rsidRPr="00C759F8">
        <w:rPr>
          <w:rFonts w:ascii="Times New Roman" w:hAnsi="Times New Roman" w:cs="Times New Roman"/>
          <w:sz w:val="24"/>
          <w:szCs w:val="24"/>
        </w:rPr>
        <w:t>.</w:t>
      </w:r>
      <w:r w:rsidR="003061FA" w:rsidRPr="00C759F8">
        <w:rPr>
          <w:rFonts w:ascii="Times New Roman" w:hAnsi="Times New Roman" w:cs="Times New Roman"/>
          <w:sz w:val="24"/>
          <w:szCs w:val="24"/>
        </w:rPr>
        <w:t xml:space="preserve"> </w:t>
      </w:r>
    </w:p>
    <w:p w14:paraId="6DAF33F5" w14:textId="235A91A8" w:rsidR="00940273" w:rsidRDefault="00832622">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Esse conjunto de </w:t>
      </w:r>
      <w:r w:rsidR="00DF2E8A" w:rsidRPr="00C759F8">
        <w:rPr>
          <w:rFonts w:ascii="Times New Roman" w:hAnsi="Times New Roman" w:cs="Times New Roman"/>
          <w:sz w:val="24"/>
          <w:szCs w:val="24"/>
        </w:rPr>
        <w:t>princípios e regras</w:t>
      </w:r>
      <w:r w:rsidRPr="00C759F8">
        <w:rPr>
          <w:rFonts w:ascii="Times New Roman" w:hAnsi="Times New Roman" w:cs="Times New Roman"/>
          <w:sz w:val="24"/>
          <w:szCs w:val="24"/>
        </w:rPr>
        <w:t xml:space="preserve"> deve estar </w:t>
      </w:r>
      <w:r w:rsidR="00E7068F" w:rsidRPr="00C759F8">
        <w:rPr>
          <w:rFonts w:ascii="Times New Roman" w:hAnsi="Times New Roman" w:cs="Times New Roman"/>
          <w:sz w:val="24"/>
          <w:szCs w:val="24"/>
        </w:rPr>
        <w:t xml:space="preserve">codificado num documento escrito, elemento </w:t>
      </w:r>
      <w:r w:rsidR="00A4024E" w:rsidRPr="00C759F8">
        <w:rPr>
          <w:rFonts w:ascii="Times New Roman" w:hAnsi="Times New Roman" w:cs="Times New Roman"/>
          <w:sz w:val="24"/>
          <w:szCs w:val="24"/>
        </w:rPr>
        <w:t>essencial para os processos de avaliação oficial dos cursos de direito</w:t>
      </w:r>
      <w:r w:rsidRPr="00C759F8">
        <w:rPr>
          <w:rStyle w:val="Refdenotaderodap"/>
          <w:rFonts w:ascii="Times New Roman" w:hAnsi="Times New Roman" w:cs="Times New Roman"/>
          <w:sz w:val="24"/>
          <w:szCs w:val="24"/>
        </w:rPr>
        <w:footnoteReference w:id="2"/>
      </w:r>
      <w:r w:rsidR="00335FAF" w:rsidRPr="00C759F8">
        <w:rPr>
          <w:rFonts w:ascii="Times New Roman" w:hAnsi="Times New Roman" w:cs="Times New Roman"/>
          <w:sz w:val="24"/>
          <w:szCs w:val="24"/>
        </w:rPr>
        <w:t>, mas com ele não se confunde</w:t>
      </w:r>
      <w:r w:rsidR="005203A8" w:rsidRPr="00C759F8">
        <w:rPr>
          <w:rFonts w:ascii="Times New Roman" w:hAnsi="Times New Roman" w:cs="Times New Roman"/>
          <w:sz w:val="24"/>
          <w:szCs w:val="24"/>
        </w:rPr>
        <w:t xml:space="preserve">: assim como a constituição de um país, </w:t>
      </w:r>
      <w:r w:rsidR="00B6528B" w:rsidRPr="00C759F8">
        <w:rPr>
          <w:rFonts w:ascii="Times New Roman" w:hAnsi="Times New Roman" w:cs="Times New Roman"/>
          <w:sz w:val="24"/>
          <w:szCs w:val="24"/>
        </w:rPr>
        <w:t>o arranjo fundamental d</w:t>
      </w:r>
      <w:r w:rsidR="0040331D" w:rsidRPr="00C759F8">
        <w:rPr>
          <w:rFonts w:ascii="Times New Roman" w:hAnsi="Times New Roman" w:cs="Times New Roman"/>
          <w:sz w:val="24"/>
          <w:szCs w:val="24"/>
        </w:rPr>
        <w:t>e seu</w:t>
      </w:r>
      <w:r w:rsidR="00B6528B" w:rsidRPr="00C759F8">
        <w:rPr>
          <w:rFonts w:ascii="Times New Roman" w:hAnsi="Times New Roman" w:cs="Times New Roman"/>
          <w:sz w:val="24"/>
          <w:szCs w:val="24"/>
        </w:rPr>
        <w:t xml:space="preserve"> sistema político-jurídico,</w:t>
      </w:r>
      <w:r w:rsidR="0040331D" w:rsidRPr="00C759F8">
        <w:rPr>
          <w:rFonts w:ascii="Times New Roman" w:hAnsi="Times New Roman" w:cs="Times New Roman"/>
          <w:sz w:val="24"/>
          <w:szCs w:val="24"/>
        </w:rPr>
        <w:t xml:space="preserve"> não se confunde com o texto em que estão vazadas as normas constitucionais, também o PPP de um curso, </w:t>
      </w:r>
      <w:r w:rsidR="00BA0BFF" w:rsidRPr="00C759F8">
        <w:rPr>
          <w:rFonts w:ascii="Times New Roman" w:hAnsi="Times New Roman" w:cs="Times New Roman"/>
          <w:sz w:val="24"/>
          <w:szCs w:val="24"/>
        </w:rPr>
        <w:t>enquant</w:t>
      </w:r>
      <w:r w:rsidR="009C739D" w:rsidRPr="00C759F8">
        <w:rPr>
          <w:rFonts w:ascii="Times New Roman" w:hAnsi="Times New Roman" w:cs="Times New Roman"/>
          <w:sz w:val="24"/>
          <w:szCs w:val="24"/>
        </w:rPr>
        <w:t xml:space="preserve">o </w:t>
      </w:r>
      <w:r w:rsidR="0040331D" w:rsidRPr="00C759F8">
        <w:rPr>
          <w:rFonts w:ascii="Times New Roman" w:hAnsi="Times New Roman" w:cs="Times New Roman"/>
          <w:sz w:val="24"/>
          <w:szCs w:val="24"/>
        </w:rPr>
        <w:t xml:space="preserve">conjunto </w:t>
      </w:r>
      <w:r w:rsidR="009C739D" w:rsidRPr="00C759F8">
        <w:rPr>
          <w:rFonts w:ascii="Times New Roman" w:hAnsi="Times New Roman" w:cs="Times New Roman"/>
          <w:sz w:val="24"/>
          <w:szCs w:val="24"/>
        </w:rPr>
        <w:t xml:space="preserve">das regras e princípios </w:t>
      </w:r>
      <w:r w:rsidR="00BA0BFF" w:rsidRPr="00C759F8">
        <w:rPr>
          <w:rFonts w:ascii="Times New Roman" w:hAnsi="Times New Roman" w:cs="Times New Roman"/>
          <w:sz w:val="24"/>
          <w:szCs w:val="24"/>
        </w:rPr>
        <w:t xml:space="preserve">que, consciente ou inconscientemente, são seguidas pelos </w:t>
      </w:r>
      <w:r w:rsidR="0040331D" w:rsidRPr="00C759F8">
        <w:rPr>
          <w:rFonts w:ascii="Times New Roman" w:hAnsi="Times New Roman" w:cs="Times New Roman"/>
          <w:sz w:val="24"/>
          <w:szCs w:val="24"/>
        </w:rPr>
        <w:t xml:space="preserve">atores </w:t>
      </w:r>
      <w:r w:rsidR="001C1F60" w:rsidRPr="00C759F8">
        <w:rPr>
          <w:rFonts w:ascii="Times New Roman" w:hAnsi="Times New Roman" w:cs="Times New Roman"/>
          <w:sz w:val="24"/>
          <w:szCs w:val="24"/>
        </w:rPr>
        <w:t xml:space="preserve">que </w:t>
      </w:r>
      <w:r w:rsidR="00A342FB" w:rsidRPr="00C759F8">
        <w:rPr>
          <w:rFonts w:ascii="Times New Roman" w:hAnsi="Times New Roman" w:cs="Times New Roman"/>
          <w:sz w:val="24"/>
          <w:szCs w:val="24"/>
        </w:rPr>
        <w:t xml:space="preserve">constroem e conduzem o curso no seu dia-a-dia, </w:t>
      </w:r>
      <w:r w:rsidR="0034588E" w:rsidRPr="00C759F8">
        <w:rPr>
          <w:rFonts w:ascii="Times New Roman" w:hAnsi="Times New Roman" w:cs="Times New Roman"/>
          <w:sz w:val="24"/>
          <w:szCs w:val="24"/>
        </w:rPr>
        <w:t>não se reduz ao teor de um documento oficial, escrito e protocolado no órgão competente</w:t>
      </w:r>
      <w:r w:rsidR="00820CAC">
        <w:rPr>
          <w:rFonts w:ascii="Times New Roman" w:hAnsi="Times New Roman" w:cs="Times New Roman"/>
          <w:sz w:val="24"/>
          <w:szCs w:val="24"/>
        </w:rPr>
        <w:t>.</w:t>
      </w:r>
    </w:p>
    <w:p w14:paraId="0AF3B4C9" w14:textId="6BCB14E1" w:rsidR="00E24994" w:rsidRPr="00C759F8" w:rsidRDefault="00EE3699"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Mudar o PPP de um curso, então, envolve mais do que simplesmente substituir </w:t>
      </w:r>
      <w:r w:rsidR="00FE7A37" w:rsidRPr="00C759F8">
        <w:rPr>
          <w:rFonts w:ascii="Times New Roman" w:hAnsi="Times New Roman" w:cs="Times New Roman"/>
          <w:sz w:val="24"/>
          <w:szCs w:val="24"/>
        </w:rPr>
        <w:t>um documento por outro num arquivo da repartição competente: implica mudança de práticas, reorientação de fazeres</w:t>
      </w:r>
      <w:r w:rsidR="0072676F" w:rsidRPr="00C759F8">
        <w:rPr>
          <w:rFonts w:ascii="Times New Roman" w:hAnsi="Times New Roman" w:cs="Times New Roman"/>
          <w:sz w:val="24"/>
          <w:szCs w:val="24"/>
        </w:rPr>
        <w:t xml:space="preserve"> dos atores da academia</w:t>
      </w:r>
      <w:r w:rsidR="005D48EE" w:rsidRPr="00C759F8">
        <w:rPr>
          <w:rFonts w:ascii="Times New Roman" w:hAnsi="Times New Roman" w:cs="Times New Roman"/>
          <w:sz w:val="24"/>
          <w:szCs w:val="24"/>
        </w:rPr>
        <w:t xml:space="preserve"> </w:t>
      </w:r>
      <w:r w:rsidR="00EA1110" w:rsidRPr="00C759F8">
        <w:rPr>
          <w:rFonts w:ascii="Times New Roman" w:hAnsi="Times New Roman" w:cs="Times New Roman"/>
          <w:sz w:val="24"/>
          <w:szCs w:val="24"/>
        </w:rPr>
        <w:t>–</w:t>
      </w:r>
      <w:r w:rsidR="00FA35C1" w:rsidRPr="00C759F8">
        <w:rPr>
          <w:rFonts w:ascii="Times New Roman" w:hAnsi="Times New Roman" w:cs="Times New Roman"/>
          <w:sz w:val="24"/>
          <w:szCs w:val="24"/>
        </w:rPr>
        <w:t xml:space="preserve"> </w:t>
      </w:r>
      <w:r w:rsidR="00E665B2">
        <w:rPr>
          <w:rFonts w:ascii="Times New Roman" w:hAnsi="Times New Roman" w:cs="Times New Roman"/>
          <w:sz w:val="24"/>
          <w:szCs w:val="24"/>
        </w:rPr>
        <w:t>discentes</w:t>
      </w:r>
      <w:r w:rsidR="00FA35C1" w:rsidRPr="00C759F8">
        <w:rPr>
          <w:rFonts w:ascii="Times New Roman" w:hAnsi="Times New Roman" w:cs="Times New Roman"/>
          <w:sz w:val="24"/>
          <w:szCs w:val="24"/>
        </w:rPr>
        <w:t xml:space="preserve">, </w:t>
      </w:r>
      <w:r w:rsidR="00E665B2">
        <w:rPr>
          <w:rFonts w:ascii="Times New Roman" w:hAnsi="Times New Roman" w:cs="Times New Roman"/>
          <w:sz w:val="24"/>
          <w:szCs w:val="24"/>
        </w:rPr>
        <w:t>docentes</w:t>
      </w:r>
      <w:r w:rsidR="00FA35C1" w:rsidRPr="00C759F8">
        <w:rPr>
          <w:rFonts w:ascii="Times New Roman" w:hAnsi="Times New Roman" w:cs="Times New Roman"/>
          <w:sz w:val="24"/>
          <w:szCs w:val="24"/>
        </w:rPr>
        <w:t xml:space="preserve">, </w:t>
      </w:r>
      <w:r w:rsidR="00E665B2">
        <w:rPr>
          <w:rFonts w:ascii="Times New Roman" w:hAnsi="Times New Roman" w:cs="Times New Roman"/>
          <w:sz w:val="24"/>
          <w:szCs w:val="24"/>
        </w:rPr>
        <w:t>servi</w:t>
      </w:r>
      <w:r w:rsidR="00452DF5">
        <w:rPr>
          <w:rFonts w:ascii="Times New Roman" w:hAnsi="Times New Roman" w:cs="Times New Roman"/>
          <w:sz w:val="24"/>
          <w:szCs w:val="24"/>
        </w:rPr>
        <w:t xml:space="preserve">dores </w:t>
      </w:r>
      <w:r w:rsidR="00FA35C1" w:rsidRPr="00C759F8">
        <w:rPr>
          <w:rFonts w:ascii="Times New Roman" w:hAnsi="Times New Roman" w:cs="Times New Roman"/>
          <w:sz w:val="24"/>
          <w:szCs w:val="24"/>
        </w:rPr>
        <w:t>técnico-administrativos e gestores</w:t>
      </w:r>
      <w:r w:rsidR="00EA1110" w:rsidRPr="00C759F8">
        <w:rPr>
          <w:rFonts w:ascii="Times New Roman" w:hAnsi="Times New Roman" w:cs="Times New Roman"/>
          <w:sz w:val="24"/>
          <w:szCs w:val="24"/>
        </w:rPr>
        <w:t xml:space="preserve"> –</w:t>
      </w:r>
      <w:r w:rsidR="004D221B" w:rsidRPr="00C759F8">
        <w:rPr>
          <w:rFonts w:ascii="Times New Roman" w:hAnsi="Times New Roman" w:cs="Times New Roman"/>
          <w:sz w:val="24"/>
          <w:szCs w:val="24"/>
        </w:rPr>
        <w:t>, impactando nas suas relações entre si</w:t>
      </w:r>
      <w:r w:rsidR="00FA35C1" w:rsidRPr="00C759F8">
        <w:rPr>
          <w:rFonts w:ascii="Times New Roman" w:hAnsi="Times New Roman" w:cs="Times New Roman"/>
          <w:sz w:val="24"/>
          <w:szCs w:val="24"/>
        </w:rPr>
        <w:t xml:space="preserve"> e</w:t>
      </w:r>
      <w:r w:rsidR="0039422E" w:rsidRPr="00C759F8">
        <w:rPr>
          <w:rFonts w:ascii="Times New Roman" w:hAnsi="Times New Roman" w:cs="Times New Roman"/>
          <w:sz w:val="24"/>
          <w:szCs w:val="24"/>
        </w:rPr>
        <w:t>,</w:t>
      </w:r>
      <w:r w:rsidR="00FA35C1" w:rsidRPr="00C759F8">
        <w:rPr>
          <w:rFonts w:ascii="Times New Roman" w:hAnsi="Times New Roman" w:cs="Times New Roman"/>
          <w:sz w:val="24"/>
          <w:szCs w:val="24"/>
        </w:rPr>
        <w:t xml:space="preserve"> também</w:t>
      </w:r>
      <w:r w:rsidR="0039422E" w:rsidRPr="00C759F8">
        <w:rPr>
          <w:rFonts w:ascii="Times New Roman" w:hAnsi="Times New Roman" w:cs="Times New Roman"/>
          <w:sz w:val="24"/>
          <w:szCs w:val="24"/>
        </w:rPr>
        <w:t>,</w:t>
      </w:r>
      <w:r w:rsidR="00FA35C1" w:rsidRPr="00C759F8">
        <w:rPr>
          <w:rFonts w:ascii="Times New Roman" w:hAnsi="Times New Roman" w:cs="Times New Roman"/>
          <w:sz w:val="24"/>
          <w:szCs w:val="24"/>
        </w:rPr>
        <w:t xml:space="preserve"> sobre o modo como a Faculdade de Direito </w:t>
      </w:r>
      <w:r w:rsidR="00E639A9" w:rsidRPr="00C759F8">
        <w:rPr>
          <w:rFonts w:ascii="Times New Roman" w:hAnsi="Times New Roman" w:cs="Times New Roman"/>
          <w:sz w:val="24"/>
          <w:szCs w:val="24"/>
        </w:rPr>
        <w:t xml:space="preserve">como um todo </w:t>
      </w:r>
      <w:r w:rsidR="00FA35C1" w:rsidRPr="00C759F8">
        <w:rPr>
          <w:rFonts w:ascii="Times New Roman" w:hAnsi="Times New Roman" w:cs="Times New Roman"/>
          <w:sz w:val="24"/>
          <w:szCs w:val="24"/>
        </w:rPr>
        <w:t>se relaciona e dialoga com a sociedade civil e sobre o espaço que esta última encontra na Universidade.</w:t>
      </w:r>
    </w:p>
    <w:p w14:paraId="30C84F91" w14:textId="399BE18B" w:rsidR="00AA7477" w:rsidRPr="00C759F8" w:rsidRDefault="001F076E"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Por isso, </w:t>
      </w:r>
      <w:r w:rsidR="00566667" w:rsidRPr="00C759F8">
        <w:rPr>
          <w:rFonts w:ascii="Times New Roman" w:hAnsi="Times New Roman" w:cs="Times New Roman"/>
          <w:sz w:val="24"/>
          <w:szCs w:val="24"/>
        </w:rPr>
        <w:t xml:space="preserve">se o desejo for </w:t>
      </w:r>
      <w:r w:rsidR="002B5759" w:rsidRPr="00C759F8">
        <w:rPr>
          <w:rFonts w:ascii="Times New Roman" w:hAnsi="Times New Roman" w:cs="Times New Roman"/>
          <w:sz w:val="24"/>
          <w:szCs w:val="24"/>
        </w:rPr>
        <w:t xml:space="preserve">que </w:t>
      </w:r>
      <w:r w:rsidR="0002697E" w:rsidRPr="00C759F8">
        <w:rPr>
          <w:rFonts w:ascii="Times New Roman" w:hAnsi="Times New Roman" w:cs="Times New Roman"/>
          <w:sz w:val="24"/>
          <w:szCs w:val="24"/>
        </w:rPr>
        <w:t>um novo</w:t>
      </w:r>
      <w:r w:rsidR="00566667" w:rsidRPr="00C759F8">
        <w:rPr>
          <w:rFonts w:ascii="Times New Roman" w:hAnsi="Times New Roman" w:cs="Times New Roman"/>
          <w:sz w:val="24"/>
          <w:szCs w:val="24"/>
        </w:rPr>
        <w:t xml:space="preserve"> PPP seja </w:t>
      </w:r>
      <w:r w:rsidR="002B5759" w:rsidRPr="00C759F8">
        <w:rPr>
          <w:rFonts w:ascii="Times New Roman" w:hAnsi="Times New Roman" w:cs="Times New Roman"/>
          <w:sz w:val="24"/>
          <w:szCs w:val="24"/>
        </w:rPr>
        <w:t xml:space="preserve">algo mais que um documento escrito e arquivado para efeito burocrático, </w:t>
      </w:r>
      <w:r w:rsidR="0002697E" w:rsidRPr="00C759F8">
        <w:rPr>
          <w:rFonts w:ascii="Times New Roman" w:hAnsi="Times New Roman" w:cs="Times New Roman"/>
          <w:sz w:val="24"/>
          <w:szCs w:val="24"/>
        </w:rPr>
        <w:t xml:space="preserve">então o projeto </w:t>
      </w:r>
      <w:r w:rsidR="00357E38" w:rsidRPr="00C759F8">
        <w:rPr>
          <w:rFonts w:ascii="Times New Roman" w:hAnsi="Times New Roman" w:cs="Times New Roman"/>
          <w:sz w:val="24"/>
          <w:szCs w:val="24"/>
        </w:rPr>
        <w:t>depende</w:t>
      </w:r>
      <w:r w:rsidR="0002697E" w:rsidRPr="00C759F8">
        <w:rPr>
          <w:rFonts w:ascii="Times New Roman" w:hAnsi="Times New Roman" w:cs="Times New Roman"/>
          <w:sz w:val="24"/>
          <w:szCs w:val="24"/>
        </w:rPr>
        <w:t>rá</w:t>
      </w:r>
      <w:r w:rsidR="00357E38" w:rsidRPr="00C759F8">
        <w:rPr>
          <w:rFonts w:ascii="Times New Roman" w:hAnsi="Times New Roman" w:cs="Times New Roman"/>
          <w:sz w:val="24"/>
          <w:szCs w:val="24"/>
        </w:rPr>
        <w:t>, par</w:t>
      </w:r>
      <w:r w:rsidR="00FA35C1" w:rsidRPr="00C759F8">
        <w:rPr>
          <w:rFonts w:ascii="Times New Roman" w:hAnsi="Times New Roman" w:cs="Times New Roman"/>
          <w:sz w:val="24"/>
          <w:szCs w:val="24"/>
        </w:rPr>
        <w:t>a sua efetiva implantação</w:t>
      </w:r>
      <w:r w:rsidR="0097326D" w:rsidRPr="00C759F8">
        <w:rPr>
          <w:rFonts w:ascii="Times New Roman" w:hAnsi="Times New Roman" w:cs="Times New Roman"/>
          <w:sz w:val="24"/>
          <w:szCs w:val="24"/>
        </w:rPr>
        <w:t>/concretização</w:t>
      </w:r>
      <w:r w:rsidR="00357E38" w:rsidRPr="00C759F8">
        <w:rPr>
          <w:rFonts w:ascii="Times New Roman" w:hAnsi="Times New Roman" w:cs="Times New Roman"/>
          <w:sz w:val="24"/>
          <w:szCs w:val="24"/>
        </w:rPr>
        <w:t>,</w:t>
      </w:r>
      <w:r w:rsidR="00FA35C1" w:rsidRPr="00C759F8">
        <w:rPr>
          <w:rFonts w:ascii="Times New Roman" w:hAnsi="Times New Roman" w:cs="Times New Roman"/>
          <w:sz w:val="24"/>
          <w:szCs w:val="24"/>
        </w:rPr>
        <w:t xml:space="preserve"> </w:t>
      </w:r>
      <w:r w:rsidR="00357E38" w:rsidRPr="00C759F8">
        <w:rPr>
          <w:rFonts w:ascii="Times New Roman" w:hAnsi="Times New Roman" w:cs="Times New Roman"/>
          <w:sz w:val="24"/>
          <w:szCs w:val="24"/>
        </w:rPr>
        <w:t>da</w:t>
      </w:r>
      <w:r w:rsidR="00C04500" w:rsidRPr="00C759F8">
        <w:rPr>
          <w:rFonts w:ascii="Times New Roman" w:hAnsi="Times New Roman" w:cs="Times New Roman"/>
          <w:sz w:val="24"/>
          <w:szCs w:val="24"/>
        </w:rPr>
        <w:t xml:space="preserve"> assunção de seus princípios e regras pela comunidade</w:t>
      </w:r>
      <w:r w:rsidR="00E732A4" w:rsidRPr="00C759F8">
        <w:rPr>
          <w:rFonts w:ascii="Times New Roman" w:hAnsi="Times New Roman" w:cs="Times New Roman"/>
          <w:sz w:val="24"/>
          <w:szCs w:val="24"/>
        </w:rPr>
        <w:t>, alterando</w:t>
      </w:r>
      <w:r w:rsidR="00AA7477" w:rsidRPr="00C759F8">
        <w:rPr>
          <w:rFonts w:ascii="Times New Roman" w:hAnsi="Times New Roman" w:cs="Times New Roman"/>
          <w:sz w:val="24"/>
          <w:szCs w:val="24"/>
        </w:rPr>
        <w:t xml:space="preserve"> suas práticas nos termos no PPP</w:t>
      </w:r>
      <w:r w:rsidR="00C04500" w:rsidRPr="00C759F8">
        <w:rPr>
          <w:rFonts w:ascii="Times New Roman" w:hAnsi="Times New Roman" w:cs="Times New Roman"/>
          <w:sz w:val="24"/>
          <w:szCs w:val="24"/>
        </w:rPr>
        <w:t>.</w:t>
      </w:r>
    </w:p>
    <w:p w14:paraId="0E92299F" w14:textId="4E47C4C5" w:rsidR="00C215C1" w:rsidRPr="00C759F8" w:rsidRDefault="005A2556"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O processo de reconstrução do PPP é</w:t>
      </w:r>
      <w:r w:rsidR="00923EAC" w:rsidRPr="00C759F8">
        <w:rPr>
          <w:rFonts w:ascii="Times New Roman" w:hAnsi="Times New Roman" w:cs="Times New Roman"/>
          <w:sz w:val="24"/>
          <w:szCs w:val="24"/>
        </w:rPr>
        <w:t>, pois,</w:t>
      </w:r>
      <w:r w:rsidRPr="00C759F8">
        <w:rPr>
          <w:rFonts w:ascii="Times New Roman" w:hAnsi="Times New Roman" w:cs="Times New Roman"/>
          <w:sz w:val="24"/>
          <w:szCs w:val="24"/>
        </w:rPr>
        <w:t xml:space="preserve"> </w:t>
      </w:r>
      <w:r w:rsidR="00923EAC" w:rsidRPr="00C759F8">
        <w:rPr>
          <w:rFonts w:ascii="Times New Roman" w:hAnsi="Times New Roman" w:cs="Times New Roman"/>
          <w:sz w:val="24"/>
          <w:szCs w:val="24"/>
        </w:rPr>
        <w:t xml:space="preserve">uma </w:t>
      </w:r>
      <w:r w:rsidRPr="00C759F8">
        <w:rPr>
          <w:rFonts w:ascii="Times New Roman" w:hAnsi="Times New Roman" w:cs="Times New Roman"/>
          <w:sz w:val="24"/>
          <w:szCs w:val="24"/>
        </w:rPr>
        <w:t>oportunidade para que as práticas pedagógicas de docentes</w:t>
      </w:r>
      <w:r w:rsidR="00752602" w:rsidRPr="00C759F8">
        <w:rPr>
          <w:rFonts w:ascii="Times New Roman" w:hAnsi="Times New Roman" w:cs="Times New Roman"/>
          <w:sz w:val="24"/>
          <w:szCs w:val="24"/>
        </w:rPr>
        <w:t xml:space="preserve"> e discentes</w:t>
      </w:r>
      <w:r w:rsidR="00D17BCA" w:rsidRPr="00C759F8">
        <w:rPr>
          <w:rFonts w:ascii="Times New Roman" w:hAnsi="Times New Roman" w:cs="Times New Roman"/>
          <w:sz w:val="24"/>
          <w:szCs w:val="24"/>
        </w:rPr>
        <w:t xml:space="preserve"> se possam repensar para além do</w:t>
      </w:r>
      <w:r w:rsidRPr="00C759F8">
        <w:rPr>
          <w:rFonts w:ascii="Times New Roman" w:hAnsi="Times New Roman" w:cs="Times New Roman"/>
          <w:sz w:val="24"/>
          <w:szCs w:val="24"/>
        </w:rPr>
        <w:t xml:space="preserve"> quadro de uma estrutura já dada. É a oportunidade para estas estruturas sejam percebidas </w:t>
      </w:r>
      <w:r w:rsidR="00D17BCA" w:rsidRPr="00C759F8">
        <w:rPr>
          <w:rFonts w:ascii="Times New Roman" w:hAnsi="Times New Roman" w:cs="Times New Roman"/>
          <w:sz w:val="24"/>
          <w:szCs w:val="24"/>
        </w:rPr>
        <w:t>em</w:t>
      </w:r>
      <w:r w:rsidRPr="00C759F8">
        <w:rPr>
          <w:rFonts w:ascii="Times New Roman" w:hAnsi="Times New Roman" w:cs="Times New Roman"/>
          <w:sz w:val="24"/>
          <w:szCs w:val="24"/>
        </w:rPr>
        <w:t xml:space="preserve"> sua historicidade, </w:t>
      </w:r>
      <w:r w:rsidR="00C318A8" w:rsidRPr="00C759F8">
        <w:rPr>
          <w:rFonts w:ascii="Times New Roman" w:hAnsi="Times New Roman" w:cs="Times New Roman"/>
          <w:sz w:val="24"/>
          <w:szCs w:val="24"/>
        </w:rPr>
        <w:t>resultantes do diálogo e da decisão de que todos efetivamente participaram ou poderiam efetivamente participar.</w:t>
      </w:r>
    </w:p>
    <w:p w14:paraId="6ED9A729" w14:textId="1D4B744C" w:rsidR="006A6D36" w:rsidRPr="00C01A52" w:rsidRDefault="004E1441" w:rsidP="0039532B">
      <w:pPr>
        <w:spacing w:after="120" w:line="360" w:lineRule="auto"/>
        <w:ind w:firstLine="709"/>
        <w:jc w:val="both"/>
        <w:rPr>
          <w:rFonts w:ascii="Times New Roman" w:hAnsi="Times New Roman" w:cs="Times New Roman"/>
        </w:rPr>
      </w:pPr>
      <w:r w:rsidRPr="00C759F8">
        <w:rPr>
          <w:rFonts w:ascii="Times New Roman" w:hAnsi="Times New Roman" w:cs="Times New Roman"/>
          <w:sz w:val="24"/>
          <w:szCs w:val="24"/>
        </w:rPr>
        <w:t>Os docentes</w:t>
      </w:r>
      <w:r w:rsidR="00C318A8" w:rsidRPr="00C759F8">
        <w:rPr>
          <w:rFonts w:ascii="Times New Roman" w:hAnsi="Times New Roman" w:cs="Times New Roman"/>
          <w:sz w:val="24"/>
          <w:szCs w:val="24"/>
        </w:rPr>
        <w:t xml:space="preserve">, o processo de reconstrução dialógica do PPP </w:t>
      </w:r>
      <w:r w:rsidR="006C0A0E" w:rsidRPr="00E748AD">
        <w:rPr>
          <w:rFonts w:ascii="Times New Roman" w:hAnsi="Times New Roman" w:cs="Times New Roman"/>
          <w:sz w:val="24"/>
          <w:szCs w:val="24"/>
        </w:rPr>
        <w:t xml:space="preserve">os </w:t>
      </w:r>
      <w:r w:rsidRPr="00C759F8">
        <w:rPr>
          <w:rFonts w:ascii="Times New Roman" w:hAnsi="Times New Roman" w:cs="Times New Roman"/>
          <w:sz w:val="24"/>
          <w:szCs w:val="24"/>
        </w:rPr>
        <w:t xml:space="preserve">convida </w:t>
      </w:r>
      <w:r w:rsidR="00C318A8" w:rsidRPr="00C759F8">
        <w:rPr>
          <w:rFonts w:ascii="Times New Roman" w:hAnsi="Times New Roman" w:cs="Times New Roman"/>
          <w:sz w:val="24"/>
          <w:szCs w:val="24"/>
        </w:rPr>
        <w:t xml:space="preserve">a repensar sua atuação individual, colocando em </w:t>
      </w:r>
      <w:r w:rsidR="00DD4647" w:rsidRPr="00C759F8">
        <w:rPr>
          <w:rFonts w:ascii="Times New Roman" w:hAnsi="Times New Roman" w:cs="Times New Roman"/>
          <w:sz w:val="24"/>
          <w:szCs w:val="24"/>
        </w:rPr>
        <w:t>x</w:t>
      </w:r>
      <w:r w:rsidR="00C318A8" w:rsidRPr="00C759F8">
        <w:rPr>
          <w:rFonts w:ascii="Times New Roman" w:hAnsi="Times New Roman" w:cs="Times New Roman"/>
          <w:sz w:val="24"/>
          <w:szCs w:val="24"/>
        </w:rPr>
        <w:t xml:space="preserve">eque a convicção de que o modo </w:t>
      </w:r>
      <w:r w:rsidR="008A674D">
        <w:rPr>
          <w:rFonts w:ascii="Times New Roman" w:hAnsi="Times New Roman" w:cs="Times New Roman"/>
          <w:sz w:val="24"/>
          <w:szCs w:val="24"/>
        </w:rPr>
        <w:t xml:space="preserve">como </w:t>
      </w:r>
      <w:r w:rsidR="00C318A8" w:rsidRPr="00C759F8">
        <w:rPr>
          <w:rFonts w:ascii="Times New Roman" w:hAnsi="Times New Roman" w:cs="Times New Roman"/>
          <w:sz w:val="24"/>
          <w:szCs w:val="24"/>
        </w:rPr>
        <w:t>ensina</w:t>
      </w:r>
      <w:r w:rsidR="008A674D">
        <w:rPr>
          <w:rFonts w:ascii="Times New Roman" w:hAnsi="Times New Roman" w:cs="Times New Roman"/>
          <w:sz w:val="24"/>
          <w:szCs w:val="24"/>
        </w:rPr>
        <w:t>m</w:t>
      </w:r>
      <w:r w:rsidR="00C318A8" w:rsidRPr="00C759F8">
        <w:rPr>
          <w:rFonts w:ascii="Times New Roman" w:hAnsi="Times New Roman" w:cs="Times New Roman"/>
          <w:sz w:val="24"/>
          <w:szCs w:val="24"/>
        </w:rPr>
        <w:t xml:space="preserve"> (ou o que escolhe</w:t>
      </w:r>
      <w:r w:rsidR="008A674D">
        <w:rPr>
          <w:rFonts w:ascii="Times New Roman" w:hAnsi="Times New Roman" w:cs="Times New Roman"/>
          <w:sz w:val="24"/>
          <w:szCs w:val="24"/>
        </w:rPr>
        <w:t>m</w:t>
      </w:r>
      <w:r w:rsidR="00C318A8" w:rsidRPr="00C759F8">
        <w:rPr>
          <w:rFonts w:ascii="Times New Roman" w:hAnsi="Times New Roman" w:cs="Times New Roman"/>
          <w:sz w:val="24"/>
          <w:szCs w:val="24"/>
        </w:rPr>
        <w:t xml:space="preserve"> ensinar, ou avaliar) seja um assunto que </w:t>
      </w:r>
      <w:r w:rsidR="00251B42" w:rsidRPr="00E748AD">
        <w:rPr>
          <w:rFonts w:ascii="Times New Roman" w:hAnsi="Times New Roman" w:cs="Times New Roman"/>
          <w:sz w:val="24"/>
          <w:szCs w:val="24"/>
        </w:rPr>
        <w:t>a ele</w:t>
      </w:r>
      <w:r w:rsidR="009F62B7">
        <w:rPr>
          <w:rFonts w:ascii="Times New Roman" w:hAnsi="Times New Roman" w:cs="Times New Roman"/>
          <w:sz w:val="24"/>
          <w:szCs w:val="24"/>
        </w:rPr>
        <w:t>s</w:t>
      </w:r>
      <w:r w:rsidR="00251B42" w:rsidRPr="00E748AD">
        <w:rPr>
          <w:rFonts w:ascii="Times New Roman" w:hAnsi="Times New Roman" w:cs="Times New Roman"/>
          <w:sz w:val="24"/>
          <w:szCs w:val="24"/>
        </w:rPr>
        <w:t xml:space="preserve"> apenas </w:t>
      </w:r>
      <w:r w:rsidR="00C318A8" w:rsidRPr="00C759F8">
        <w:rPr>
          <w:rFonts w:ascii="Times New Roman" w:hAnsi="Times New Roman" w:cs="Times New Roman"/>
          <w:sz w:val="24"/>
          <w:szCs w:val="24"/>
        </w:rPr>
        <w:t>diga respeito</w:t>
      </w:r>
      <w:r w:rsidR="002D19EA" w:rsidRPr="00C759F8">
        <w:rPr>
          <w:rFonts w:ascii="Times New Roman" w:hAnsi="Times New Roman" w:cs="Times New Roman"/>
          <w:sz w:val="24"/>
          <w:szCs w:val="24"/>
        </w:rPr>
        <w:t xml:space="preserve">, protegido por uma pretensa “liberdade de cátedra” que </w:t>
      </w:r>
      <w:r w:rsidR="00251B42" w:rsidRPr="00E748AD">
        <w:rPr>
          <w:rFonts w:ascii="Times New Roman" w:hAnsi="Times New Roman" w:cs="Times New Roman"/>
          <w:sz w:val="24"/>
          <w:szCs w:val="24"/>
        </w:rPr>
        <w:t xml:space="preserve">coloca </w:t>
      </w:r>
      <w:r w:rsidR="002D19EA" w:rsidRPr="00C759F8">
        <w:rPr>
          <w:rFonts w:ascii="Times New Roman" w:hAnsi="Times New Roman" w:cs="Times New Roman"/>
          <w:sz w:val="24"/>
          <w:szCs w:val="24"/>
        </w:rPr>
        <w:t>fora do debate público a sua prática didático-pedagógica.</w:t>
      </w:r>
      <w:r w:rsidR="001E4AB2" w:rsidRPr="00C759F8">
        <w:rPr>
          <w:rFonts w:ascii="Times New Roman" w:hAnsi="Times New Roman" w:cs="Times New Roman"/>
          <w:sz w:val="24"/>
          <w:szCs w:val="24"/>
        </w:rPr>
        <w:t xml:space="preserve"> De fato, é apenas no marco de um projeto </w:t>
      </w:r>
      <w:r w:rsidR="00E95FF7" w:rsidRPr="00C759F8">
        <w:rPr>
          <w:rFonts w:ascii="Times New Roman" w:hAnsi="Times New Roman" w:cs="Times New Roman"/>
          <w:sz w:val="24"/>
          <w:szCs w:val="24"/>
        </w:rPr>
        <w:t xml:space="preserve">comum </w:t>
      </w:r>
      <w:r w:rsidR="001E4AB2" w:rsidRPr="00C759F8">
        <w:rPr>
          <w:rFonts w:ascii="Times New Roman" w:hAnsi="Times New Roman" w:cs="Times New Roman"/>
          <w:sz w:val="24"/>
          <w:szCs w:val="24"/>
        </w:rPr>
        <w:t xml:space="preserve">que defina o que </w:t>
      </w:r>
      <w:r w:rsidR="00D160D8" w:rsidRPr="00C759F8">
        <w:rPr>
          <w:rFonts w:ascii="Times New Roman" w:hAnsi="Times New Roman" w:cs="Times New Roman"/>
          <w:sz w:val="24"/>
          <w:szCs w:val="24"/>
        </w:rPr>
        <w:t>cabe a cada docente fazer para a concretização do objet</w:t>
      </w:r>
      <w:r w:rsidR="0058056B">
        <w:rPr>
          <w:rFonts w:ascii="Times New Roman" w:hAnsi="Times New Roman" w:cs="Times New Roman"/>
          <w:sz w:val="24"/>
          <w:szCs w:val="24"/>
        </w:rPr>
        <w:t>iv</w:t>
      </w:r>
      <w:r w:rsidR="00D160D8" w:rsidRPr="00C759F8">
        <w:rPr>
          <w:rFonts w:ascii="Times New Roman" w:hAnsi="Times New Roman" w:cs="Times New Roman"/>
          <w:sz w:val="24"/>
          <w:szCs w:val="24"/>
        </w:rPr>
        <w:t xml:space="preserve">o de dar formação </w:t>
      </w:r>
      <w:r w:rsidR="00D160D8" w:rsidRPr="00C759F8">
        <w:rPr>
          <w:rFonts w:ascii="Times New Roman" w:hAnsi="Times New Roman" w:cs="Times New Roman"/>
          <w:sz w:val="24"/>
          <w:szCs w:val="24"/>
        </w:rPr>
        <w:lastRenderedPageBreak/>
        <w:t>jurídica aos discentes</w:t>
      </w:r>
      <w:r w:rsidR="00E95FF7" w:rsidRPr="00C759F8">
        <w:rPr>
          <w:rFonts w:ascii="Times New Roman" w:hAnsi="Times New Roman" w:cs="Times New Roman"/>
          <w:sz w:val="24"/>
          <w:szCs w:val="24"/>
        </w:rPr>
        <w:t xml:space="preserve">, que se pode falar </w:t>
      </w:r>
      <w:r w:rsidR="00196AC7" w:rsidRPr="00C759F8">
        <w:rPr>
          <w:rFonts w:ascii="Times New Roman" w:hAnsi="Times New Roman" w:cs="Times New Roman"/>
          <w:sz w:val="24"/>
          <w:szCs w:val="24"/>
        </w:rPr>
        <w:t>de forma consequente em</w:t>
      </w:r>
      <w:r w:rsidR="00E95FF7" w:rsidRPr="00C759F8">
        <w:rPr>
          <w:rFonts w:ascii="Times New Roman" w:hAnsi="Times New Roman" w:cs="Times New Roman"/>
          <w:sz w:val="24"/>
          <w:szCs w:val="24"/>
        </w:rPr>
        <w:t xml:space="preserve"> liberdade de ensinar</w:t>
      </w:r>
      <w:r w:rsidR="00625B11" w:rsidRPr="00C759F8">
        <w:rPr>
          <w:rStyle w:val="Refdenotaderodap"/>
          <w:rFonts w:ascii="Times New Roman" w:hAnsi="Times New Roman" w:cs="Times New Roman"/>
          <w:sz w:val="24"/>
          <w:szCs w:val="24"/>
        </w:rPr>
        <w:t xml:space="preserve"> </w:t>
      </w:r>
      <w:r w:rsidR="00625B11" w:rsidRPr="00C759F8">
        <w:rPr>
          <w:rFonts w:ascii="Times New Roman" w:hAnsi="Times New Roman" w:cs="Times New Roman"/>
        </w:rPr>
        <w:t>(</w:t>
      </w:r>
      <w:r w:rsidR="003B194C" w:rsidRPr="00E748AD">
        <w:rPr>
          <w:rFonts w:ascii="Times New Roman" w:hAnsi="Times New Roman" w:cs="Times New Roman"/>
        </w:rPr>
        <w:t xml:space="preserve">cf. </w:t>
      </w:r>
      <w:r w:rsidR="008168B5">
        <w:rPr>
          <w:rFonts w:ascii="Times New Roman" w:hAnsi="Times New Roman" w:cs="Times New Roman"/>
        </w:rPr>
        <w:t>CUNHA, 2010</w:t>
      </w:r>
      <w:r w:rsidR="006B743B">
        <w:rPr>
          <w:rFonts w:ascii="Times New Roman" w:hAnsi="Times New Roman" w:cs="Times New Roman"/>
        </w:rPr>
        <w:t xml:space="preserve">, p. 23-24; cf. tb. </w:t>
      </w:r>
      <w:r w:rsidR="00625B11" w:rsidRPr="00C759F8">
        <w:rPr>
          <w:rFonts w:ascii="Times New Roman" w:hAnsi="Times New Roman" w:cs="Times New Roman"/>
        </w:rPr>
        <w:t>TRAVINCAS, 2016)</w:t>
      </w:r>
      <w:r w:rsidR="001710A8" w:rsidRPr="00E748AD">
        <w:rPr>
          <w:rFonts w:ascii="Times New Roman" w:hAnsi="Times New Roman" w:cs="Times New Roman"/>
        </w:rPr>
        <w:t xml:space="preserve">, </w:t>
      </w:r>
      <w:r w:rsidR="00C07685" w:rsidRPr="00EF107D">
        <w:rPr>
          <w:rFonts w:ascii="Times New Roman" w:hAnsi="Times New Roman" w:cs="Times New Roman"/>
        </w:rPr>
        <w:t xml:space="preserve">não sendo possível </w:t>
      </w:r>
      <w:r w:rsidR="001710A8" w:rsidRPr="00A22545">
        <w:rPr>
          <w:rFonts w:ascii="Times New Roman" w:hAnsi="Times New Roman" w:cs="Times New Roman"/>
          <w:sz w:val="24"/>
          <w:szCs w:val="24"/>
        </w:rPr>
        <w:t xml:space="preserve">manter intacta e confortável a visão do docente que se acredita </w:t>
      </w:r>
      <w:r w:rsidR="001D2241" w:rsidRPr="00A22545">
        <w:rPr>
          <w:rFonts w:ascii="Times New Roman" w:hAnsi="Times New Roman" w:cs="Times New Roman"/>
          <w:sz w:val="24"/>
          <w:szCs w:val="24"/>
        </w:rPr>
        <w:t xml:space="preserve">único </w:t>
      </w:r>
      <w:r w:rsidR="001710A8" w:rsidRPr="00953153">
        <w:rPr>
          <w:rFonts w:ascii="Times New Roman" w:hAnsi="Times New Roman" w:cs="Times New Roman"/>
          <w:sz w:val="24"/>
          <w:szCs w:val="24"/>
        </w:rPr>
        <w:t xml:space="preserve">titular </w:t>
      </w:r>
      <w:r w:rsidR="001507E7" w:rsidRPr="00CA15BE">
        <w:rPr>
          <w:rFonts w:ascii="Times New Roman" w:hAnsi="Times New Roman" w:cs="Times New Roman"/>
          <w:sz w:val="24"/>
          <w:szCs w:val="24"/>
        </w:rPr>
        <w:t xml:space="preserve">de sua </w:t>
      </w:r>
      <w:r w:rsidR="001710A8" w:rsidRPr="00BA3C4F">
        <w:rPr>
          <w:rFonts w:ascii="Times New Roman" w:hAnsi="Times New Roman" w:cs="Times New Roman"/>
          <w:sz w:val="24"/>
          <w:szCs w:val="24"/>
        </w:rPr>
        <w:t>prática</w:t>
      </w:r>
      <w:r w:rsidR="001507E7" w:rsidRPr="009B5A59">
        <w:rPr>
          <w:rFonts w:ascii="Times New Roman" w:hAnsi="Times New Roman" w:cs="Times New Roman"/>
          <w:sz w:val="24"/>
          <w:szCs w:val="24"/>
        </w:rPr>
        <w:t xml:space="preserve"> </w:t>
      </w:r>
      <w:r w:rsidR="009E442D" w:rsidRPr="006F5562">
        <w:rPr>
          <w:rFonts w:ascii="Times New Roman" w:hAnsi="Times New Roman" w:cs="Times New Roman"/>
          <w:sz w:val="24"/>
          <w:szCs w:val="24"/>
        </w:rPr>
        <w:t>no curso</w:t>
      </w:r>
      <w:r w:rsidR="001710A8" w:rsidRPr="000F1887">
        <w:rPr>
          <w:rFonts w:ascii="Times New Roman" w:hAnsi="Times New Roman" w:cs="Times New Roman"/>
          <w:sz w:val="24"/>
          <w:szCs w:val="24"/>
        </w:rPr>
        <w:t>, sobre ela decidindo solitariamente.</w:t>
      </w:r>
    </w:p>
    <w:p w14:paraId="5BB4E219" w14:textId="18D50781" w:rsidR="00DA6CFE" w:rsidRPr="00C759F8" w:rsidRDefault="00335766" w:rsidP="00C759F8">
      <w:pPr>
        <w:spacing w:after="120" w:line="360" w:lineRule="auto"/>
        <w:ind w:firstLine="709"/>
        <w:jc w:val="both"/>
        <w:rPr>
          <w:rFonts w:ascii="Times New Roman" w:hAnsi="Times New Roman" w:cs="Times New Roman"/>
          <w:sz w:val="24"/>
          <w:szCs w:val="24"/>
        </w:rPr>
      </w:pPr>
      <w:r w:rsidRPr="00C01A52">
        <w:rPr>
          <w:rFonts w:ascii="Times New Roman" w:hAnsi="Times New Roman" w:cs="Times New Roman"/>
          <w:sz w:val="24"/>
          <w:szCs w:val="24"/>
        </w:rPr>
        <w:t xml:space="preserve">No que toca ao corpo discente, também, o processo de </w:t>
      </w:r>
      <w:r w:rsidR="00BA6149" w:rsidRPr="00C01A52">
        <w:rPr>
          <w:rFonts w:ascii="Times New Roman" w:hAnsi="Times New Roman" w:cs="Times New Roman"/>
          <w:sz w:val="24"/>
          <w:szCs w:val="24"/>
        </w:rPr>
        <w:t>revisão do PPP</w:t>
      </w:r>
      <w:r w:rsidR="007B350A" w:rsidRPr="00C01A52">
        <w:rPr>
          <w:rFonts w:ascii="Times New Roman" w:hAnsi="Times New Roman" w:cs="Times New Roman"/>
          <w:sz w:val="24"/>
          <w:szCs w:val="24"/>
        </w:rPr>
        <w:t xml:space="preserve"> –</w:t>
      </w:r>
      <w:r w:rsidR="00DA6CFE" w:rsidRPr="00C01A52">
        <w:rPr>
          <w:rFonts w:ascii="Times New Roman" w:hAnsi="Times New Roman" w:cs="Times New Roman"/>
          <w:sz w:val="24"/>
          <w:szCs w:val="24"/>
        </w:rPr>
        <w:t xml:space="preserve"> ao dar voz </w:t>
      </w:r>
      <w:r w:rsidR="00581CF4" w:rsidRPr="00C01A52">
        <w:rPr>
          <w:rFonts w:ascii="Times New Roman" w:hAnsi="Times New Roman" w:cs="Times New Roman"/>
          <w:sz w:val="24"/>
          <w:szCs w:val="24"/>
        </w:rPr>
        <w:t>à</w:t>
      </w:r>
      <w:r w:rsidR="00DA6CFE" w:rsidRPr="00C01A52">
        <w:rPr>
          <w:rFonts w:ascii="Times New Roman" w:hAnsi="Times New Roman" w:cs="Times New Roman"/>
          <w:sz w:val="24"/>
          <w:szCs w:val="24"/>
        </w:rPr>
        <w:t xml:space="preserve"> perspectiva </w:t>
      </w:r>
      <w:r w:rsidR="00581CF4" w:rsidRPr="00C01A52">
        <w:rPr>
          <w:rFonts w:ascii="Times New Roman" w:hAnsi="Times New Roman" w:cs="Times New Roman"/>
          <w:sz w:val="24"/>
          <w:szCs w:val="24"/>
        </w:rPr>
        <w:t xml:space="preserve">deles </w:t>
      </w:r>
      <w:r w:rsidR="00DA6CFE" w:rsidRPr="00C01A52">
        <w:rPr>
          <w:rFonts w:ascii="Times New Roman" w:hAnsi="Times New Roman" w:cs="Times New Roman"/>
          <w:sz w:val="24"/>
          <w:szCs w:val="24"/>
        </w:rPr>
        <w:t xml:space="preserve">acerca de </w:t>
      </w:r>
      <w:r w:rsidR="00DA6CFE" w:rsidRPr="00C01A52">
        <w:rPr>
          <w:rFonts w:ascii="Times New Roman" w:hAnsi="Times New Roman" w:cs="Times New Roman"/>
          <w:i/>
          <w:sz w:val="24"/>
          <w:szCs w:val="24"/>
        </w:rPr>
        <w:t>qu</w:t>
      </w:r>
      <w:r w:rsidR="00581CF4" w:rsidRPr="00C01A52">
        <w:rPr>
          <w:rFonts w:ascii="Times New Roman" w:hAnsi="Times New Roman" w:cs="Times New Roman"/>
          <w:i/>
          <w:sz w:val="24"/>
          <w:szCs w:val="24"/>
        </w:rPr>
        <w:t>ê</w:t>
      </w:r>
      <w:r w:rsidR="00DA6CFE" w:rsidRPr="00C01A52">
        <w:rPr>
          <w:rFonts w:ascii="Times New Roman" w:hAnsi="Times New Roman" w:cs="Times New Roman"/>
          <w:sz w:val="24"/>
          <w:szCs w:val="24"/>
        </w:rPr>
        <w:t xml:space="preserve"> e de </w:t>
      </w:r>
      <w:r w:rsidR="00DA6CFE" w:rsidRPr="00C01A52">
        <w:rPr>
          <w:rFonts w:ascii="Times New Roman" w:hAnsi="Times New Roman" w:cs="Times New Roman"/>
          <w:i/>
          <w:sz w:val="24"/>
          <w:szCs w:val="24"/>
        </w:rPr>
        <w:t>como</w:t>
      </w:r>
      <w:r w:rsidR="00DA6CFE" w:rsidRPr="00C01A52">
        <w:rPr>
          <w:rFonts w:ascii="Times New Roman" w:hAnsi="Times New Roman" w:cs="Times New Roman"/>
          <w:sz w:val="24"/>
          <w:szCs w:val="24"/>
        </w:rPr>
        <w:t xml:space="preserve"> se ensina, com críticas fundadas e razoáveis acerca das práticas verificadas à luz das missões da Universidade, das exigências da sociedade e do mercado</w:t>
      </w:r>
      <w:r w:rsidR="007B350A" w:rsidRPr="00C01A52">
        <w:rPr>
          <w:rFonts w:ascii="Times New Roman" w:hAnsi="Times New Roman" w:cs="Times New Roman"/>
          <w:sz w:val="24"/>
          <w:szCs w:val="24"/>
        </w:rPr>
        <w:t xml:space="preserve"> – </w:t>
      </w:r>
      <w:r w:rsidR="00BA6149" w:rsidRPr="00C01A52">
        <w:rPr>
          <w:rFonts w:ascii="Times New Roman" w:hAnsi="Times New Roman" w:cs="Times New Roman"/>
          <w:sz w:val="24"/>
          <w:szCs w:val="24"/>
        </w:rPr>
        <w:t xml:space="preserve">propõe uma reflexão </w:t>
      </w:r>
      <w:r w:rsidR="00C93189" w:rsidRPr="00C01A52">
        <w:rPr>
          <w:rFonts w:ascii="Times New Roman" w:hAnsi="Times New Roman" w:cs="Times New Roman"/>
          <w:sz w:val="24"/>
          <w:szCs w:val="24"/>
        </w:rPr>
        <w:t xml:space="preserve">sobre </w:t>
      </w:r>
      <w:r w:rsidR="00BA6149" w:rsidRPr="00C01A52">
        <w:rPr>
          <w:rFonts w:ascii="Times New Roman" w:hAnsi="Times New Roman" w:cs="Times New Roman"/>
          <w:sz w:val="24"/>
          <w:szCs w:val="24"/>
        </w:rPr>
        <w:t>o modo como os estudantes concebem a sua própria presença na Universidade</w:t>
      </w:r>
      <w:r w:rsidR="00392217" w:rsidRPr="00C01A52">
        <w:rPr>
          <w:rFonts w:ascii="Times New Roman" w:hAnsi="Times New Roman" w:cs="Times New Roman"/>
          <w:sz w:val="24"/>
          <w:szCs w:val="24"/>
        </w:rPr>
        <w:t xml:space="preserve">: se como meros </w:t>
      </w:r>
      <w:r w:rsidR="00D92769" w:rsidRPr="00C01A52">
        <w:rPr>
          <w:rFonts w:ascii="Times New Roman" w:hAnsi="Times New Roman" w:cs="Times New Roman"/>
          <w:sz w:val="24"/>
          <w:szCs w:val="24"/>
        </w:rPr>
        <w:t xml:space="preserve">consumidores em </w:t>
      </w:r>
      <w:r w:rsidR="00392217" w:rsidRPr="00C01A52">
        <w:rPr>
          <w:rFonts w:ascii="Times New Roman" w:hAnsi="Times New Roman" w:cs="Times New Roman"/>
          <w:sz w:val="24"/>
          <w:szCs w:val="24"/>
        </w:rPr>
        <w:t xml:space="preserve">uma </w:t>
      </w:r>
      <w:r w:rsidR="00475903" w:rsidRPr="00C01A52">
        <w:rPr>
          <w:rFonts w:ascii="Times New Roman" w:hAnsi="Times New Roman" w:cs="Times New Roman"/>
          <w:sz w:val="24"/>
          <w:szCs w:val="24"/>
        </w:rPr>
        <w:t xml:space="preserve">relação de </w:t>
      </w:r>
      <w:r w:rsidR="00392217" w:rsidRPr="00C01A52">
        <w:rPr>
          <w:rFonts w:ascii="Times New Roman" w:hAnsi="Times New Roman" w:cs="Times New Roman"/>
          <w:sz w:val="24"/>
          <w:szCs w:val="24"/>
        </w:rPr>
        <w:t xml:space="preserve">prestação de serviços educacionais ou como parte integrante </w:t>
      </w:r>
      <w:r w:rsidR="00D26359" w:rsidRPr="00C01A52">
        <w:rPr>
          <w:rFonts w:ascii="Times New Roman" w:hAnsi="Times New Roman" w:cs="Times New Roman"/>
          <w:sz w:val="24"/>
          <w:szCs w:val="24"/>
        </w:rPr>
        <w:t>de uma comunidade acadêmica, partilhando da responsabilidade por seus destinos</w:t>
      </w:r>
      <w:r w:rsidR="00BA458B">
        <w:rPr>
          <w:rFonts w:ascii="Times New Roman" w:hAnsi="Times New Roman" w:cs="Times New Roman"/>
          <w:sz w:val="24"/>
          <w:szCs w:val="24"/>
        </w:rPr>
        <w:t xml:space="preserve">, exercendo sua </w:t>
      </w:r>
      <w:r w:rsidR="00C547CB">
        <w:rPr>
          <w:rFonts w:ascii="Times New Roman" w:hAnsi="Times New Roman" w:cs="Times New Roman"/>
          <w:sz w:val="24"/>
          <w:szCs w:val="24"/>
        </w:rPr>
        <w:t xml:space="preserve">verdadeira </w:t>
      </w:r>
      <w:r w:rsidR="00BA458B">
        <w:rPr>
          <w:rFonts w:ascii="Times New Roman" w:hAnsi="Times New Roman" w:cs="Times New Roman"/>
          <w:sz w:val="24"/>
          <w:szCs w:val="24"/>
        </w:rPr>
        <w:t>autonomia</w:t>
      </w:r>
      <w:r w:rsidR="00C547CB">
        <w:rPr>
          <w:rFonts w:ascii="Times New Roman" w:hAnsi="Times New Roman" w:cs="Times New Roman"/>
          <w:sz w:val="24"/>
          <w:szCs w:val="24"/>
        </w:rPr>
        <w:t xml:space="preserve"> (AZANHA, 1998, p. </w:t>
      </w:r>
      <w:r w:rsidR="00D021AF">
        <w:rPr>
          <w:rFonts w:ascii="Times New Roman" w:hAnsi="Times New Roman" w:cs="Times New Roman"/>
          <w:sz w:val="24"/>
          <w:szCs w:val="24"/>
        </w:rPr>
        <w:t>20)</w:t>
      </w:r>
      <w:r w:rsidR="00475903" w:rsidRPr="00C01A52">
        <w:rPr>
          <w:rFonts w:ascii="Times New Roman" w:hAnsi="Times New Roman" w:cs="Times New Roman"/>
          <w:sz w:val="24"/>
          <w:szCs w:val="24"/>
        </w:rPr>
        <w:t>.</w:t>
      </w:r>
    </w:p>
    <w:p w14:paraId="0BAF75AE" w14:textId="4F5279E5" w:rsidR="00752692" w:rsidRPr="00C759F8" w:rsidRDefault="001654EB" w:rsidP="00C759F8">
      <w:pPr>
        <w:spacing w:after="120" w:line="360" w:lineRule="auto"/>
        <w:ind w:firstLine="709"/>
        <w:jc w:val="both"/>
        <w:rPr>
          <w:rFonts w:ascii="Times New Roman" w:hAnsi="Times New Roman" w:cs="Times New Roman"/>
          <w:sz w:val="24"/>
          <w:szCs w:val="24"/>
        </w:rPr>
      </w:pPr>
      <w:r w:rsidRPr="00E748AD">
        <w:rPr>
          <w:rFonts w:ascii="Times New Roman" w:hAnsi="Times New Roman" w:cs="Times New Roman"/>
          <w:sz w:val="24"/>
          <w:szCs w:val="24"/>
        </w:rPr>
        <w:t>C</w:t>
      </w:r>
      <w:r w:rsidR="00752692" w:rsidRPr="00C759F8">
        <w:rPr>
          <w:rFonts w:ascii="Times New Roman" w:hAnsi="Times New Roman" w:cs="Times New Roman"/>
          <w:sz w:val="24"/>
          <w:szCs w:val="24"/>
        </w:rPr>
        <w:t>omo esclarecem GHIRARDI e OLIVEIRA, a renovação das práticas pedagógicas é essencial para superar a crise de legitimidade e de efetividade da educação jurídica no Brasil</w:t>
      </w:r>
      <w:r w:rsidR="00752692" w:rsidRPr="00C759F8">
        <w:rPr>
          <w:rStyle w:val="Refdenotaderodap"/>
          <w:rFonts w:ascii="Times New Roman" w:hAnsi="Times New Roman" w:cs="Times New Roman"/>
          <w:sz w:val="24"/>
          <w:szCs w:val="24"/>
        </w:rPr>
        <w:footnoteReference w:id="3"/>
      </w:r>
      <w:r w:rsidR="00752692" w:rsidRPr="00C759F8">
        <w:rPr>
          <w:rFonts w:ascii="Times New Roman" w:hAnsi="Times New Roman" w:cs="Times New Roman"/>
          <w:sz w:val="24"/>
          <w:szCs w:val="24"/>
        </w:rPr>
        <w:t>, mas este desafio encontra seu primeiro obstáculo exatamente nos contextos institucionais em que as práticas ocorrem – e em que as inovações se propõem.</w:t>
      </w:r>
    </w:p>
    <w:p w14:paraId="6542546C" w14:textId="77777777" w:rsidR="00752692" w:rsidRPr="00C759F8" w:rsidRDefault="00752692" w:rsidP="00752692">
      <w:pPr>
        <w:spacing w:line="240" w:lineRule="auto"/>
        <w:ind w:left="1701"/>
        <w:jc w:val="both"/>
        <w:rPr>
          <w:rFonts w:ascii="Times New Roman" w:hAnsi="Times New Roman" w:cs="Times New Roman"/>
          <w:sz w:val="24"/>
          <w:szCs w:val="24"/>
        </w:rPr>
      </w:pPr>
      <w:r w:rsidRPr="00C759F8">
        <w:rPr>
          <w:rFonts w:ascii="Times New Roman" w:hAnsi="Times New Roman" w:cs="Times New Roman"/>
          <w:sz w:val="24"/>
          <w:szCs w:val="24"/>
        </w:rPr>
        <w:t>Para além da falta de formação específica, contribui também para esta perpetuação do método tradicional o ambiente institucional em que se insere o docente. (...) Juntamo-nos a um processo já em andamento, em uma instituição cujas práticas e dinâmica de funcionamento já estão consolidadas. Estrutura institucional e metodologias tradicionais reforçam-se reciprocamente para criar um quadro poderoso de inércia e resistência à inovação. (GHIRARDI, OLIVEIRA, 2016, p. 384).</w:t>
      </w:r>
    </w:p>
    <w:p w14:paraId="3EF0D03E" w14:textId="17C52C8F" w:rsidR="008C0129" w:rsidRPr="00C759F8" w:rsidRDefault="008C0129"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Este desafio</w:t>
      </w:r>
      <w:r w:rsidR="00411E6C" w:rsidRPr="00C759F8">
        <w:rPr>
          <w:rFonts w:ascii="Times New Roman" w:hAnsi="Times New Roman" w:cs="Times New Roman"/>
          <w:sz w:val="24"/>
          <w:szCs w:val="24"/>
        </w:rPr>
        <w:t xml:space="preserve"> se apresenta de modo diferente</w:t>
      </w:r>
      <w:r w:rsidRPr="00C759F8">
        <w:rPr>
          <w:rFonts w:ascii="Times New Roman" w:hAnsi="Times New Roman" w:cs="Times New Roman"/>
          <w:sz w:val="24"/>
          <w:szCs w:val="24"/>
        </w:rPr>
        <w:t xml:space="preserve"> em </w:t>
      </w:r>
      <w:r w:rsidR="00411E6C" w:rsidRPr="00C759F8">
        <w:rPr>
          <w:rFonts w:ascii="Times New Roman" w:hAnsi="Times New Roman" w:cs="Times New Roman"/>
          <w:sz w:val="24"/>
          <w:szCs w:val="24"/>
        </w:rPr>
        <w:t>função dos</w:t>
      </w:r>
      <w:r w:rsidRPr="00C759F8">
        <w:rPr>
          <w:rFonts w:ascii="Times New Roman" w:hAnsi="Times New Roman" w:cs="Times New Roman"/>
          <w:sz w:val="24"/>
          <w:szCs w:val="24"/>
        </w:rPr>
        <w:t xml:space="preserve"> contextos. O fato de</w:t>
      </w:r>
      <w:r w:rsidR="00526B04" w:rsidRPr="00C759F8">
        <w:rPr>
          <w:rFonts w:ascii="Times New Roman" w:hAnsi="Times New Roman" w:cs="Times New Roman"/>
          <w:sz w:val="24"/>
          <w:szCs w:val="24"/>
        </w:rPr>
        <w:t xml:space="preserve"> se</w:t>
      </w:r>
      <w:r w:rsidRPr="00C759F8">
        <w:rPr>
          <w:rFonts w:ascii="Times New Roman" w:hAnsi="Times New Roman" w:cs="Times New Roman"/>
          <w:sz w:val="24"/>
          <w:szCs w:val="24"/>
        </w:rPr>
        <w:t xml:space="preserve"> tratar de um curso jurídico</w:t>
      </w:r>
      <w:r w:rsidR="004C743C" w:rsidRPr="00C759F8">
        <w:rPr>
          <w:rFonts w:ascii="Times New Roman" w:hAnsi="Times New Roman" w:cs="Times New Roman"/>
          <w:sz w:val="24"/>
          <w:szCs w:val="24"/>
        </w:rPr>
        <w:t xml:space="preserve"> isolado ou inserido em </w:t>
      </w:r>
      <w:r w:rsidR="00526B04" w:rsidRPr="00C759F8">
        <w:rPr>
          <w:rFonts w:ascii="Times New Roman" w:hAnsi="Times New Roman" w:cs="Times New Roman"/>
          <w:sz w:val="24"/>
          <w:szCs w:val="24"/>
        </w:rPr>
        <w:t xml:space="preserve">um </w:t>
      </w:r>
      <w:r w:rsidR="004C743C" w:rsidRPr="00C759F8">
        <w:rPr>
          <w:rFonts w:ascii="Times New Roman" w:hAnsi="Times New Roman" w:cs="Times New Roman"/>
          <w:sz w:val="24"/>
          <w:szCs w:val="24"/>
        </w:rPr>
        <w:t xml:space="preserve">Centro Universitário ou em uma Universidade, de ser a IES pública ou privada, </w:t>
      </w:r>
      <w:r w:rsidR="00D73B37" w:rsidRPr="00C759F8">
        <w:rPr>
          <w:rFonts w:ascii="Times New Roman" w:hAnsi="Times New Roman" w:cs="Times New Roman"/>
          <w:sz w:val="24"/>
          <w:szCs w:val="24"/>
        </w:rPr>
        <w:t>de estar</w:t>
      </w:r>
      <w:r w:rsidR="004C743C" w:rsidRPr="00C759F8">
        <w:rPr>
          <w:rFonts w:ascii="Times New Roman" w:hAnsi="Times New Roman" w:cs="Times New Roman"/>
          <w:sz w:val="24"/>
          <w:szCs w:val="24"/>
        </w:rPr>
        <w:t xml:space="preserve"> situada em uma capital ou no interior, tudo isto traz limites e </w:t>
      </w:r>
      <w:r w:rsidR="00176BB4" w:rsidRPr="00C759F8">
        <w:rPr>
          <w:rFonts w:ascii="Times New Roman" w:hAnsi="Times New Roman" w:cs="Times New Roman"/>
          <w:sz w:val="24"/>
          <w:szCs w:val="24"/>
        </w:rPr>
        <w:t>oportunidades</w:t>
      </w:r>
      <w:r w:rsidR="004C743C" w:rsidRPr="00C759F8">
        <w:rPr>
          <w:rFonts w:ascii="Times New Roman" w:hAnsi="Times New Roman" w:cs="Times New Roman"/>
          <w:sz w:val="24"/>
          <w:szCs w:val="24"/>
        </w:rPr>
        <w:t xml:space="preserve"> à criatividade </w:t>
      </w:r>
      <w:r w:rsidR="00176BB4" w:rsidRPr="00C759F8">
        <w:rPr>
          <w:rFonts w:ascii="Times New Roman" w:hAnsi="Times New Roman" w:cs="Times New Roman"/>
          <w:sz w:val="24"/>
          <w:szCs w:val="24"/>
        </w:rPr>
        <w:t>no momento de planejar estratégias educativas, assim como à sua possibilidade de efetivação.</w:t>
      </w:r>
    </w:p>
    <w:p w14:paraId="2D8BE623" w14:textId="148EA94A" w:rsidR="00FD3BD3" w:rsidRPr="00C759F8" w:rsidRDefault="00176BB4"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No caso da Faculdade de Direito de Ribeirão Preto da Universidade de São Paulo, a construção do novo PPP </w:t>
      </w:r>
      <w:r w:rsidR="00410F05" w:rsidRPr="00C759F8">
        <w:rPr>
          <w:rFonts w:ascii="Times New Roman" w:hAnsi="Times New Roman" w:cs="Times New Roman"/>
          <w:sz w:val="24"/>
          <w:szCs w:val="24"/>
        </w:rPr>
        <w:t xml:space="preserve">dá-se no contexto de uma Universidade com normatização </w:t>
      </w:r>
      <w:r w:rsidR="00410F05" w:rsidRPr="00C759F8">
        <w:rPr>
          <w:rFonts w:ascii="Times New Roman" w:hAnsi="Times New Roman" w:cs="Times New Roman"/>
          <w:sz w:val="24"/>
          <w:szCs w:val="24"/>
        </w:rPr>
        <w:lastRenderedPageBreak/>
        <w:t>consolidada acerca da graduação</w:t>
      </w:r>
      <w:r w:rsidR="00955009" w:rsidRPr="00C759F8">
        <w:rPr>
          <w:rFonts w:ascii="Times New Roman" w:hAnsi="Times New Roman" w:cs="Times New Roman"/>
          <w:sz w:val="24"/>
          <w:szCs w:val="24"/>
        </w:rPr>
        <w:t>, mas que passava – ao mesmo tempo em qu</w:t>
      </w:r>
      <w:r w:rsidR="00841B19" w:rsidRPr="00C759F8">
        <w:rPr>
          <w:rFonts w:ascii="Times New Roman" w:hAnsi="Times New Roman" w:cs="Times New Roman"/>
          <w:sz w:val="24"/>
          <w:szCs w:val="24"/>
        </w:rPr>
        <w:t xml:space="preserve">e os debates sobre o PPP da FDRP iniciavam – por alterações que visavam dar maior autonomia às Unidades no que respeita </w:t>
      </w:r>
      <w:r w:rsidR="00316F36" w:rsidRPr="00E748AD">
        <w:rPr>
          <w:rFonts w:ascii="Times New Roman" w:hAnsi="Times New Roman" w:cs="Times New Roman"/>
          <w:sz w:val="24"/>
          <w:szCs w:val="24"/>
        </w:rPr>
        <w:t xml:space="preserve">à gestão de </w:t>
      </w:r>
      <w:r w:rsidR="00841B19" w:rsidRPr="00C759F8">
        <w:rPr>
          <w:rFonts w:ascii="Times New Roman" w:hAnsi="Times New Roman" w:cs="Times New Roman"/>
          <w:sz w:val="24"/>
          <w:szCs w:val="24"/>
        </w:rPr>
        <w:t>seu currículo.</w:t>
      </w:r>
      <w:r w:rsidR="00D73B37" w:rsidRPr="00C759F8">
        <w:rPr>
          <w:rFonts w:ascii="Times New Roman" w:hAnsi="Times New Roman" w:cs="Times New Roman"/>
          <w:sz w:val="24"/>
          <w:szCs w:val="24"/>
        </w:rPr>
        <w:t xml:space="preserve"> </w:t>
      </w:r>
      <w:r w:rsidR="00E2131E" w:rsidRPr="00C759F8">
        <w:rPr>
          <w:rFonts w:ascii="Times New Roman" w:hAnsi="Times New Roman" w:cs="Times New Roman"/>
          <w:sz w:val="24"/>
          <w:szCs w:val="24"/>
        </w:rPr>
        <w:t>A formulação ou a reformulação do</w:t>
      </w:r>
      <w:r w:rsidR="00FD3BD3" w:rsidRPr="00C759F8">
        <w:rPr>
          <w:rFonts w:ascii="Times New Roman" w:hAnsi="Times New Roman" w:cs="Times New Roman"/>
          <w:sz w:val="24"/>
          <w:szCs w:val="24"/>
        </w:rPr>
        <w:t xml:space="preserve"> curríc</w:t>
      </w:r>
      <w:r w:rsidR="00EC11C8" w:rsidRPr="00C759F8">
        <w:rPr>
          <w:rFonts w:ascii="Times New Roman" w:hAnsi="Times New Roman" w:cs="Times New Roman"/>
          <w:sz w:val="24"/>
          <w:szCs w:val="24"/>
        </w:rPr>
        <w:t>ulo de um curso</w:t>
      </w:r>
      <w:r w:rsidR="00E2131E" w:rsidRPr="00C759F8">
        <w:rPr>
          <w:rFonts w:ascii="Times New Roman" w:hAnsi="Times New Roman" w:cs="Times New Roman"/>
          <w:sz w:val="24"/>
          <w:szCs w:val="24"/>
        </w:rPr>
        <w:t xml:space="preserve"> de graduação na USP, desde a Resolução </w:t>
      </w:r>
      <w:r w:rsidR="009515E7" w:rsidRPr="00C759F8">
        <w:rPr>
          <w:rFonts w:ascii="Times New Roman" w:hAnsi="Times New Roman" w:cs="Times New Roman"/>
          <w:sz w:val="24"/>
          <w:szCs w:val="24"/>
        </w:rPr>
        <w:t>7030/2014, do Conselho de Graduação</w:t>
      </w:r>
      <w:r w:rsidR="00E2131E" w:rsidRPr="00C759F8">
        <w:rPr>
          <w:rFonts w:ascii="Times New Roman" w:hAnsi="Times New Roman" w:cs="Times New Roman"/>
          <w:sz w:val="24"/>
          <w:szCs w:val="24"/>
        </w:rPr>
        <w:t>, passa</w:t>
      </w:r>
      <w:r w:rsidR="00F13513" w:rsidRPr="00E748AD">
        <w:rPr>
          <w:rFonts w:ascii="Times New Roman" w:hAnsi="Times New Roman" w:cs="Times New Roman"/>
          <w:sz w:val="24"/>
          <w:szCs w:val="24"/>
        </w:rPr>
        <w:t>ram</w:t>
      </w:r>
      <w:r w:rsidR="00E2131E" w:rsidRPr="00C759F8">
        <w:rPr>
          <w:rFonts w:ascii="Times New Roman" w:hAnsi="Times New Roman" w:cs="Times New Roman"/>
          <w:sz w:val="24"/>
          <w:szCs w:val="24"/>
        </w:rPr>
        <w:t xml:space="preserve"> a depender fundamentalmente da aprovação de instâncias internas da Unidade.</w:t>
      </w:r>
      <w:r w:rsidR="009515E7" w:rsidRPr="00C759F8">
        <w:rPr>
          <w:rStyle w:val="Refdenotaderodap"/>
          <w:rFonts w:ascii="Times New Roman" w:hAnsi="Times New Roman" w:cs="Times New Roman"/>
          <w:sz w:val="24"/>
          <w:szCs w:val="24"/>
        </w:rPr>
        <w:footnoteReference w:id="4"/>
      </w:r>
      <w:r w:rsidR="00FF23EA" w:rsidRPr="00C759F8">
        <w:rPr>
          <w:rFonts w:ascii="Times New Roman" w:hAnsi="Times New Roman" w:cs="Times New Roman"/>
          <w:sz w:val="24"/>
          <w:szCs w:val="24"/>
        </w:rPr>
        <w:t xml:space="preserve"> Por este motivo, </w:t>
      </w:r>
      <w:r w:rsidR="00E2131E" w:rsidRPr="00C759F8">
        <w:rPr>
          <w:rFonts w:ascii="Times New Roman" w:hAnsi="Times New Roman" w:cs="Times New Roman"/>
          <w:sz w:val="24"/>
          <w:szCs w:val="24"/>
        </w:rPr>
        <w:t>a remessa à Pró-Reitoria de Graduação e o Conselho de Graduação</w:t>
      </w:r>
      <w:r w:rsidR="00D73B37" w:rsidRPr="00C759F8">
        <w:rPr>
          <w:rFonts w:ascii="Times New Roman" w:hAnsi="Times New Roman" w:cs="Times New Roman"/>
          <w:sz w:val="24"/>
          <w:szCs w:val="24"/>
        </w:rPr>
        <w:t>, no caso da FDRP,</w:t>
      </w:r>
      <w:r w:rsidR="00E2131E" w:rsidRPr="00C759F8">
        <w:rPr>
          <w:rFonts w:ascii="Times New Roman" w:hAnsi="Times New Roman" w:cs="Times New Roman"/>
          <w:sz w:val="24"/>
          <w:szCs w:val="24"/>
        </w:rPr>
        <w:t xml:space="preserve"> deu-se apenas para fins de </w:t>
      </w:r>
      <w:r w:rsidR="00FF23EA" w:rsidRPr="00C759F8">
        <w:rPr>
          <w:rFonts w:ascii="Times New Roman" w:hAnsi="Times New Roman" w:cs="Times New Roman"/>
          <w:sz w:val="24"/>
          <w:szCs w:val="24"/>
        </w:rPr>
        <w:t>análise formal e verificação de</w:t>
      </w:r>
      <w:r w:rsidR="00D73B37" w:rsidRPr="00C759F8">
        <w:rPr>
          <w:rFonts w:ascii="Times New Roman" w:hAnsi="Times New Roman" w:cs="Times New Roman"/>
          <w:sz w:val="24"/>
          <w:szCs w:val="24"/>
        </w:rPr>
        <w:t xml:space="preserve"> eventuais</w:t>
      </w:r>
      <w:r w:rsidR="00FF23EA" w:rsidRPr="00C759F8">
        <w:rPr>
          <w:rFonts w:ascii="Times New Roman" w:hAnsi="Times New Roman" w:cs="Times New Roman"/>
          <w:sz w:val="24"/>
          <w:szCs w:val="24"/>
        </w:rPr>
        <w:t xml:space="preserve"> inconsistências.</w:t>
      </w:r>
    </w:p>
    <w:p w14:paraId="71A30FF3" w14:textId="0FFC2DBE" w:rsidR="00E2131E" w:rsidRPr="00C759F8" w:rsidRDefault="009B402F" w:rsidP="00C759F8">
      <w:pPr>
        <w:spacing w:after="120" w:line="360" w:lineRule="auto"/>
        <w:ind w:firstLine="709"/>
        <w:jc w:val="both"/>
        <w:rPr>
          <w:rFonts w:ascii="Times New Roman" w:hAnsi="Times New Roman" w:cs="Times New Roman"/>
          <w:sz w:val="24"/>
          <w:szCs w:val="24"/>
        </w:rPr>
      </w:pPr>
      <w:r w:rsidRPr="00E748AD">
        <w:rPr>
          <w:rFonts w:ascii="Times New Roman" w:hAnsi="Times New Roman" w:cs="Times New Roman"/>
          <w:sz w:val="24"/>
          <w:szCs w:val="24"/>
        </w:rPr>
        <w:t xml:space="preserve">Posto que </w:t>
      </w:r>
      <w:r w:rsidR="00385F1C" w:rsidRPr="00EF107D">
        <w:rPr>
          <w:rFonts w:ascii="Times New Roman" w:hAnsi="Times New Roman" w:cs="Times New Roman"/>
          <w:sz w:val="24"/>
          <w:szCs w:val="24"/>
        </w:rPr>
        <w:t xml:space="preserve">a maior autonomia da </w:t>
      </w:r>
      <w:r w:rsidRPr="00A22545">
        <w:rPr>
          <w:rFonts w:ascii="Times New Roman" w:hAnsi="Times New Roman" w:cs="Times New Roman"/>
          <w:sz w:val="24"/>
          <w:szCs w:val="24"/>
        </w:rPr>
        <w:t xml:space="preserve">Unidade em relação à administração central </w:t>
      </w:r>
      <w:r w:rsidR="00512117" w:rsidRPr="00953153">
        <w:rPr>
          <w:rFonts w:ascii="Times New Roman" w:hAnsi="Times New Roman" w:cs="Times New Roman"/>
          <w:sz w:val="24"/>
          <w:szCs w:val="24"/>
        </w:rPr>
        <w:t>si</w:t>
      </w:r>
      <w:r w:rsidR="00512117" w:rsidRPr="00CA15BE">
        <w:rPr>
          <w:rFonts w:ascii="Times New Roman" w:hAnsi="Times New Roman" w:cs="Times New Roman"/>
          <w:sz w:val="24"/>
          <w:szCs w:val="24"/>
        </w:rPr>
        <w:t xml:space="preserve">mplificou </w:t>
      </w:r>
      <w:r w:rsidRPr="00BA3C4F">
        <w:rPr>
          <w:rFonts w:ascii="Times New Roman" w:hAnsi="Times New Roman" w:cs="Times New Roman"/>
          <w:sz w:val="24"/>
          <w:szCs w:val="24"/>
        </w:rPr>
        <w:t xml:space="preserve">o processo, </w:t>
      </w:r>
      <w:r w:rsidR="00E2131E" w:rsidRPr="00C759F8">
        <w:rPr>
          <w:rFonts w:ascii="Times New Roman" w:hAnsi="Times New Roman" w:cs="Times New Roman"/>
          <w:sz w:val="24"/>
          <w:szCs w:val="24"/>
        </w:rPr>
        <w:t>segue desafiante o itiner</w:t>
      </w:r>
      <w:r w:rsidR="00D024D9" w:rsidRPr="00C759F8">
        <w:rPr>
          <w:rFonts w:ascii="Times New Roman" w:hAnsi="Times New Roman" w:cs="Times New Roman"/>
          <w:sz w:val="24"/>
          <w:szCs w:val="24"/>
        </w:rPr>
        <w:t>ário deliberati</w:t>
      </w:r>
      <w:r w:rsidR="00D73B37" w:rsidRPr="00C759F8">
        <w:rPr>
          <w:rFonts w:ascii="Times New Roman" w:hAnsi="Times New Roman" w:cs="Times New Roman"/>
          <w:sz w:val="24"/>
          <w:szCs w:val="24"/>
        </w:rPr>
        <w:t>vo a desenvolver</w:t>
      </w:r>
      <w:r w:rsidR="004A5605" w:rsidRPr="00C759F8">
        <w:rPr>
          <w:rFonts w:ascii="Times New Roman" w:hAnsi="Times New Roman" w:cs="Times New Roman"/>
          <w:sz w:val="24"/>
          <w:szCs w:val="24"/>
        </w:rPr>
        <w:t xml:space="preserve"> para a reforma do currículo de um curso de graduação</w:t>
      </w:r>
      <w:r w:rsidR="009419CA" w:rsidRPr="00E748AD">
        <w:rPr>
          <w:rFonts w:ascii="Times New Roman" w:hAnsi="Times New Roman" w:cs="Times New Roman"/>
          <w:sz w:val="24"/>
          <w:szCs w:val="24"/>
        </w:rPr>
        <w:t xml:space="preserve"> </w:t>
      </w:r>
      <w:r w:rsidR="009419CA" w:rsidRPr="00EF107D">
        <w:rPr>
          <w:rFonts w:ascii="Times New Roman" w:hAnsi="Times New Roman" w:cs="Times New Roman"/>
          <w:sz w:val="24"/>
          <w:szCs w:val="24"/>
        </w:rPr>
        <w:t>da USP</w:t>
      </w:r>
      <w:r w:rsidR="004A5605" w:rsidRPr="00C759F8">
        <w:rPr>
          <w:rFonts w:ascii="Times New Roman" w:hAnsi="Times New Roman" w:cs="Times New Roman"/>
          <w:sz w:val="24"/>
          <w:szCs w:val="24"/>
        </w:rPr>
        <w:t>.</w:t>
      </w:r>
      <w:r w:rsidR="00E2131E" w:rsidRPr="00C759F8">
        <w:rPr>
          <w:rFonts w:ascii="Times New Roman" w:hAnsi="Times New Roman" w:cs="Times New Roman"/>
          <w:sz w:val="24"/>
          <w:szCs w:val="24"/>
        </w:rPr>
        <w:t xml:space="preserve"> Um novo PPP demanda a aprovação por todos os Departamentos responsáveis pela oferta de Disciplinas para o cu</w:t>
      </w:r>
      <w:r w:rsidR="00342158" w:rsidRPr="00C759F8">
        <w:rPr>
          <w:rFonts w:ascii="Times New Roman" w:hAnsi="Times New Roman" w:cs="Times New Roman"/>
          <w:sz w:val="24"/>
          <w:szCs w:val="24"/>
        </w:rPr>
        <w:t>rso em reforma</w:t>
      </w:r>
      <w:r w:rsidR="00342158" w:rsidRPr="00C759F8">
        <w:rPr>
          <w:rStyle w:val="Refdenotaderodap"/>
          <w:rFonts w:ascii="Times New Roman" w:hAnsi="Times New Roman" w:cs="Times New Roman"/>
          <w:sz w:val="24"/>
          <w:szCs w:val="24"/>
        </w:rPr>
        <w:footnoteReference w:id="5"/>
      </w:r>
      <w:r w:rsidR="00342158" w:rsidRPr="00C759F8">
        <w:rPr>
          <w:rFonts w:ascii="Times New Roman" w:hAnsi="Times New Roman" w:cs="Times New Roman"/>
          <w:sz w:val="24"/>
          <w:szCs w:val="24"/>
        </w:rPr>
        <w:t>, assim como d</w:t>
      </w:r>
      <w:r w:rsidR="00074A91" w:rsidRPr="00C759F8">
        <w:rPr>
          <w:rFonts w:ascii="Times New Roman" w:hAnsi="Times New Roman" w:cs="Times New Roman"/>
          <w:sz w:val="24"/>
          <w:szCs w:val="24"/>
        </w:rPr>
        <w:t>a</w:t>
      </w:r>
      <w:r w:rsidR="00342158" w:rsidRPr="00C759F8">
        <w:rPr>
          <w:rFonts w:ascii="Times New Roman" w:hAnsi="Times New Roman" w:cs="Times New Roman"/>
          <w:sz w:val="24"/>
          <w:szCs w:val="24"/>
        </w:rPr>
        <w:t xml:space="preserve"> Comissão de Graduação e da Congregação. </w:t>
      </w:r>
      <w:r w:rsidR="00D024D9" w:rsidRPr="00C759F8">
        <w:rPr>
          <w:rFonts w:ascii="Times New Roman" w:hAnsi="Times New Roman" w:cs="Times New Roman"/>
          <w:sz w:val="24"/>
          <w:szCs w:val="24"/>
        </w:rPr>
        <w:t>Cada Departamento deve</w:t>
      </w:r>
      <w:r w:rsidR="0045359C" w:rsidRPr="00C759F8">
        <w:rPr>
          <w:rFonts w:ascii="Times New Roman" w:hAnsi="Times New Roman" w:cs="Times New Roman"/>
          <w:sz w:val="24"/>
          <w:szCs w:val="24"/>
        </w:rPr>
        <w:t xml:space="preserve"> emprestar sua concordância com respeito às</w:t>
      </w:r>
      <w:r w:rsidR="00074A91" w:rsidRPr="00C759F8">
        <w:rPr>
          <w:rFonts w:ascii="Times New Roman" w:hAnsi="Times New Roman" w:cs="Times New Roman"/>
          <w:sz w:val="24"/>
          <w:szCs w:val="24"/>
        </w:rPr>
        <w:t xml:space="preserve"> suas</w:t>
      </w:r>
      <w:r w:rsidR="0045359C" w:rsidRPr="00C759F8">
        <w:rPr>
          <w:rFonts w:ascii="Times New Roman" w:hAnsi="Times New Roman" w:cs="Times New Roman"/>
          <w:sz w:val="24"/>
          <w:szCs w:val="24"/>
        </w:rPr>
        <w:t xml:space="preserve"> disciplinas, cujos nomes, ementas, semestres de oferecimento, naturezas (obrigatória ou optativa) e cargas horárias sofre</w:t>
      </w:r>
      <w:r w:rsidR="00D024D9" w:rsidRPr="00C759F8">
        <w:rPr>
          <w:rFonts w:ascii="Times New Roman" w:hAnsi="Times New Roman" w:cs="Times New Roman"/>
          <w:sz w:val="24"/>
          <w:szCs w:val="24"/>
        </w:rPr>
        <w:t xml:space="preserve">m alterações. No caso concreto, os Departamentos </w:t>
      </w:r>
      <w:r w:rsidR="0045359C" w:rsidRPr="00C759F8">
        <w:rPr>
          <w:rFonts w:ascii="Times New Roman" w:hAnsi="Times New Roman" w:cs="Times New Roman"/>
          <w:sz w:val="24"/>
          <w:szCs w:val="24"/>
        </w:rPr>
        <w:t>também foram instados a manifestar-se sobre os princípios básicos do novo P</w:t>
      </w:r>
      <w:r w:rsidR="00D024D9" w:rsidRPr="00C759F8">
        <w:rPr>
          <w:rFonts w:ascii="Times New Roman" w:hAnsi="Times New Roman" w:cs="Times New Roman"/>
          <w:sz w:val="24"/>
          <w:szCs w:val="24"/>
        </w:rPr>
        <w:t>PP, definidos previamente à rediscussão da grade de disciplinas.</w:t>
      </w:r>
      <w:r w:rsidR="00820AEB" w:rsidRPr="00E748AD">
        <w:rPr>
          <w:rFonts w:ascii="Times New Roman" w:hAnsi="Times New Roman" w:cs="Times New Roman"/>
          <w:sz w:val="24"/>
          <w:szCs w:val="24"/>
        </w:rPr>
        <w:t xml:space="preserve"> </w:t>
      </w:r>
      <w:r w:rsidR="00342158" w:rsidRPr="00C759F8">
        <w:rPr>
          <w:rFonts w:ascii="Times New Roman" w:hAnsi="Times New Roman" w:cs="Times New Roman"/>
          <w:sz w:val="24"/>
          <w:szCs w:val="24"/>
        </w:rPr>
        <w:t xml:space="preserve">O longo itinerário é desafiador porque </w:t>
      </w:r>
      <w:r w:rsidR="00074A91" w:rsidRPr="00C759F8">
        <w:rPr>
          <w:rFonts w:ascii="Times New Roman" w:hAnsi="Times New Roman" w:cs="Times New Roman"/>
          <w:sz w:val="24"/>
          <w:szCs w:val="24"/>
        </w:rPr>
        <w:t xml:space="preserve">os </w:t>
      </w:r>
      <w:r w:rsidR="0045359C" w:rsidRPr="00C759F8">
        <w:rPr>
          <w:rFonts w:ascii="Times New Roman" w:hAnsi="Times New Roman" w:cs="Times New Roman"/>
          <w:sz w:val="24"/>
          <w:szCs w:val="24"/>
        </w:rPr>
        <w:t>membros destes colegiados têm a faculdade de propor e fazer alterações pontuais ou mesmo globais no projeto em discussão, em qualquer instância (o que poderia acontecer até o último momento de seu trâmite no âmbito da Unidade, no plenário da Con</w:t>
      </w:r>
      <w:r w:rsidR="00074A91" w:rsidRPr="00C759F8">
        <w:rPr>
          <w:rFonts w:ascii="Times New Roman" w:hAnsi="Times New Roman" w:cs="Times New Roman"/>
          <w:sz w:val="24"/>
          <w:szCs w:val="24"/>
        </w:rPr>
        <w:t xml:space="preserve">gregação), independentemente da </w:t>
      </w:r>
      <w:r w:rsidR="0045359C" w:rsidRPr="00C759F8">
        <w:rPr>
          <w:rFonts w:ascii="Times New Roman" w:hAnsi="Times New Roman" w:cs="Times New Roman"/>
          <w:sz w:val="24"/>
          <w:szCs w:val="24"/>
        </w:rPr>
        <w:t>participação ou do conhecimento, por este eventual membro, de todo o debate público e do amplo envolvimento comunitário e consenso dialógico construído em torno da questão até aquele momento.</w:t>
      </w:r>
    </w:p>
    <w:p w14:paraId="210F8985" w14:textId="1F95BBC1" w:rsidR="0045359C" w:rsidRPr="00C759F8" w:rsidRDefault="00074A91"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O voluntarismo muitas vezes característico da atuação dos membros dos conselhos acadêmico-administrativos </w:t>
      </w:r>
      <w:r w:rsidR="00A93DC5" w:rsidRPr="00C759F8">
        <w:rPr>
          <w:rFonts w:ascii="Times New Roman" w:hAnsi="Times New Roman" w:cs="Times New Roman"/>
          <w:sz w:val="24"/>
          <w:szCs w:val="24"/>
        </w:rPr>
        <w:t>universitários</w:t>
      </w:r>
      <w:r w:rsidRPr="00C759F8">
        <w:rPr>
          <w:rFonts w:ascii="Times New Roman" w:hAnsi="Times New Roman" w:cs="Times New Roman"/>
          <w:sz w:val="24"/>
          <w:szCs w:val="24"/>
        </w:rPr>
        <w:t xml:space="preserve">, aliado </w:t>
      </w:r>
      <w:r w:rsidR="003E19AC" w:rsidRPr="00C759F8">
        <w:rPr>
          <w:rFonts w:ascii="Times New Roman" w:hAnsi="Times New Roman" w:cs="Times New Roman"/>
          <w:sz w:val="24"/>
          <w:szCs w:val="24"/>
        </w:rPr>
        <w:t>aos interesses corporativos ou mesmo individuais que pressionam seu funcionamento</w:t>
      </w:r>
      <w:r w:rsidR="00894160" w:rsidRPr="00C759F8">
        <w:rPr>
          <w:rStyle w:val="Refdenotaderodap"/>
          <w:rFonts w:ascii="Times New Roman" w:hAnsi="Times New Roman" w:cs="Times New Roman"/>
          <w:sz w:val="24"/>
          <w:szCs w:val="24"/>
        </w:rPr>
        <w:footnoteReference w:id="6"/>
      </w:r>
      <w:r w:rsidR="003E19AC" w:rsidRPr="00C759F8">
        <w:rPr>
          <w:rFonts w:ascii="Times New Roman" w:hAnsi="Times New Roman" w:cs="Times New Roman"/>
          <w:sz w:val="24"/>
          <w:szCs w:val="24"/>
        </w:rPr>
        <w:t>, fazia perceber</w:t>
      </w:r>
      <w:r w:rsidR="0045359C" w:rsidRPr="00C759F8">
        <w:rPr>
          <w:rFonts w:ascii="Times New Roman" w:hAnsi="Times New Roman" w:cs="Times New Roman"/>
          <w:sz w:val="24"/>
          <w:szCs w:val="24"/>
        </w:rPr>
        <w:t xml:space="preserve">, como primeira </w:t>
      </w:r>
      <w:r w:rsidR="003E19AC" w:rsidRPr="00C759F8">
        <w:rPr>
          <w:rFonts w:ascii="Times New Roman" w:hAnsi="Times New Roman" w:cs="Times New Roman"/>
          <w:sz w:val="24"/>
          <w:szCs w:val="24"/>
        </w:rPr>
        <w:t xml:space="preserve">e </w:t>
      </w:r>
      <w:r w:rsidR="003E19AC" w:rsidRPr="00C759F8">
        <w:rPr>
          <w:rFonts w:ascii="Times New Roman" w:hAnsi="Times New Roman" w:cs="Times New Roman"/>
          <w:sz w:val="24"/>
          <w:szCs w:val="24"/>
        </w:rPr>
        <w:lastRenderedPageBreak/>
        <w:t xml:space="preserve">maior </w:t>
      </w:r>
      <w:r w:rsidR="0045359C" w:rsidRPr="00C759F8">
        <w:rPr>
          <w:rFonts w:ascii="Times New Roman" w:hAnsi="Times New Roman" w:cs="Times New Roman"/>
          <w:sz w:val="24"/>
          <w:szCs w:val="24"/>
        </w:rPr>
        <w:t>dificuldade, a dissociação entre o método</w:t>
      </w:r>
      <w:r w:rsidR="00A93DC5" w:rsidRPr="00C759F8">
        <w:rPr>
          <w:rFonts w:ascii="Times New Roman" w:hAnsi="Times New Roman" w:cs="Times New Roman"/>
          <w:sz w:val="24"/>
          <w:szCs w:val="24"/>
        </w:rPr>
        <w:t xml:space="preserve"> </w:t>
      </w:r>
      <w:r w:rsidR="00441ADC" w:rsidRPr="00E748AD">
        <w:rPr>
          <w:rFonts w:ascii="Times New Roman" w:hAnsi="Times New Roman" w:cs="Times New Roman"/>
          <w:sz w:val="24"/>
          <w:szCs w:val="24"/>
        </w:rPr>
        <w:t xml:space="preserve">necessário </w:t>
      </w:r>
      <w:r w:rsidR="00A93DC5" w:rsidRPr="00C759F8">
        <w:rPr>
          <w:rFonts w:ascii="Times New Roman" w:hAnsi="Times New Roman" w:cs="Times New Roman"/>
          <w:sz w:val="24"/>
          <w:szCs w:val="24"/>
        </w:rPr>
        <w:t>para a construção de um</w:t>
      </w:r>
      <w:r w:rsidR="00E96336" w:rsidRPr="00C759F8">
        <w:rPr>
          <w:rFonts w:ascii="Times New Roman" w:hAnsi="Times New Roman" w:cs="Times New Roman"/>
          <w:sz w:val="24"/>
          <w:szCs w:val="24"/>
        </w:rPr>
        <w:t xml:space="preserve"> PPP</w:t>
      </w:r>
      <w:r w:rsidR="00A93DC5" w:rsidRPr="00C759F8">
        <w:rPr>
          <w:rFonts w:ascii="Times New Roman" w:hAnsi="Times New Roman" w:cs="Times New Roman"/>
          <w:sz w:val="24"/>
          <w:szCs w:val="24"/>
        </w:rPr>
        <w:t xml:space="preserve"> que tivesse chances de ser efetivo e transformado</w:t>
      </w:r>
      <w:r w:rsidR="00D63FD0" w:rsidRPr="00C759F8">
        <w:rPr>
          <w:rFonts w:ascii="Times New Roman" w:hAnsi="Times New Roman" w:cs="Times New Roman"/>
          <w:sz w:val="24"/>
          <w:szCs w:val="24"/>
        </w:rPr>
        <w:t>r</w:t>
      </w:r>
      <w:r w:rsidR="00E96336" w:rsidRPr="00C759F8">
        <w:rPr>
          <w:rFonts w:ascii="Times New Roman" w:hAnsi="Times New Roman" w:cs="Times New Roman"/>
          <w:sz w:val="24"/>
          <w:szCs w:val="24"/>
        </w:rPr>
        <w:t xml:space="preserve"> </w:t>
      </w:r>
      <w:r w:rsidR="00B33A3B" w:rsidRPr="00C759F8">
        <w:rPr>
          <w:rFonts w:ascii="Times New Roman" w:hAnsi="Times New Roman" w:cs="Times New Roman"/>
          <w:sz w:val="24"/>
          <w:szCs w:val="24"/>
        </w:rPr>
        <w:t>e o caráter fechado e outras vicissitudes que afetam o funcionamento das instância</w:t>
      </w:r>
      <w:r w:rsidR="003430F5" w:rsidRPr="00C759F8">
        <w:rPr>
          <w:rFonts w:ascii="Times New Roman" w:hAnsi="Times New Roman" w:cs="Times New Roman"/>
          <w:sz w:val="24"/>
          <w:szCs w:val="24"/>
        </w:rPr>
        <w:t>s</w:t>
      </w:r>
      <w:r w:rsidR="00B33A3B" w:rsidRPr="00C759F8">
        <w:rPr>
          <w:rFonts w:ascii="Times New Roman" w:hAnsi="Times New Roman" w:cs="Times New Roman"/>
          <w:sz w:val="24"/>
          <w:szCs w:val="24"/>
        </w:rPr>
        <w:t xml:space="preserve"> deliberativas na USP</w:t>
      </w:r>
      <w:r w:rsidR="003430F5" w:rsidRPr="00C759F8">
        <w:rPr>
          <w:rStyle w:val="Refdenotaderodap"/>
          <w:rFonts w:ascii="Times New Roman" w:hAnsi="Times New Roman" w:cs="Times New Roman"/>
          <w:sz w:val="24"/>
          <w:szCs w:val="24"/>
        </w:rPr>
        <w:footnoteReference w:id="7"/>
      </w:r>
      <w:r w:rsidR="00AD6C62" w:rsidRPr="00E748AD">
        <w:rPr>
          <w:rFonts w:ascii="Times New Roman" w:hAnsi="Times New Roman" w:cs="Times New Roman"/>
          <w:sz w:val="24"/>
          <w:szCs w:val="24"/>
        </w:rPr>
        <w:t>.</w:t>
      </w:r>
    </w:p>
    <w:p w14:paraId="0345F242" w14:textId="58914869" w:rsidR="00B33A3B" w:rsidRPr="00C759F8" w:rsidRDefault="00B33A3B"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A alternativa buscada para evitar que os resultados construídos pelo debate aberto e participativo</w:t>
      </w:r>
      <w:r w:rsidR="009B20F5" w:rsidRPr="00C759F8">
        <w:rPr>
          <w:rFonts w:ascii="Times New Roman" w:hAnsi="Times New Roman" w:cs="Times New Roman"/>
          <w:sz w:val="24"/>
          <w:szCs w:val="24"/>
        </w:rPr>
        <w:t xml:space="preserve"> fossem simplesmente substituídos pela opinião individual de um ou de alguns dos membros dos órgãos de participação limitada, </w:t>
      </w:r>
      <w:r w:rsidR="00D81B06" w:rsidRPr="00E748AD">
        <w:rPr>
          <w:rFonts w:ascii="Times New Roman" w:hAnsi="Times New Roman" w:cs="Times New Roman"/>
          <w:sz w:val="24"/>
          <w:szCs w:val="24"/>
        </w:rPr>
        <w:t xml:space="preserve">o que resultaria na impossibilidade ou, na melhor das hipóteses, </w:t>
      </w:r>
      <w:r w:rsidR="00373262" w:rsidRPr="00EF107D">
        <w:rPr>
          <w:rFonts w:ascii="Times New Roman" w:hAnsi="Times New Roman" w:cs="Times New Roman"/>
          <w:sz w:val="24"/>
          <w:szCs w:val="24"/>
        </w:rPr>
        <w:t xml:space="preserve">na limitação do escopo da reforma, </w:t>
      </w:r>
      <w:r w:rsidR="009B20F5" w:rsidRPr="00C759F8">
        <w:rPr>
          <w:rFonts w:ascii="Times New Roman" w:hAnsi="Times New Roman" w:cs="Times New Roman"/>
          <w:sz w:val="24"/>
          <w:szCs w:val="24"/>
        </w:rPr>
        <w:t xml:space="preserve">foi </w:t>
      </w:r>
      <w:r w:rsidR="007F5EFE" w:rsidRPr="00E748AD">
        <w:rPr>
          <w:rFonts w:ascii="Times New Roman" w:hAnsi="Times New Roman" w:cs="Times New Roman"/>
          <w:sz w:val="24"/>
          <w:szCs w:val="24"/>
        </w:rPr>
        <w:t xml:space="preserve">adotar uma metodologia de </w:t>
      </w:r>
      <w:r w:rsidR="00877CCE" w:rsidRPr="00EF107D">
        <w:rPr>
          <w:rFonts w:ascii="Times New Roman" w:hAnsi="Times New Roman" w:cs="Times New Roman"/>
          <w:sz w:val="24"/>
          <w:szCs w:val="24"/>
        </w:rPr>
        <w:t xml:space="preserve">trabalho que facultasse a participação de todos os interessados, </w:t>
      </w:r>
      <w:r w:rsidR="009B20F5" w:rsidRPr="00C759F8">
        <w:rPr>
          <w:rFonts w:ascii="Times New Roman" w:hAnsi="Times New Roman" w:cs="Times New Roman"/>
          <w:sz w:val="24"/>
          <w:szCs w:val="24"/>
        </w:rPr>
        <w:t>emprega</w:t>
      </w:r>
      <w:r w:rsidR="00D52771" w:rsidRPr="00E748AD">
        <w:rPr>
          <w:rFonts w:ascii="Times New Roman" w:hAnsi="Times New Roman" w:cs="Times New Roman"/>
          <w:sz w:val="24"/>
          <w:szCs w:val="24"/>
        </w:rPr>
        <w:t>ndo-se</w:t>
      </w:r>
      <w:r w:rsidR="009B20F5" w:rsidRPr="00C759F8">
        <w:rPr>
          <w:rFonts w:ascii="Times New Roman" w:hAnsi="Times New Roman" w:cs="Times New Roman"/>
          <w:sz w:val="24"/>
          <w:szCs w:val="24"/>
        </w:rPr>
        <w:t xml:space="preserve"> o má</w:t>
      </w:r>
      <w:r w:rsidR="00D27277" w:rsidRPr="00C759F8">
        <w:rPr>
          <w:rFonts w:ascii="Times New Roman" w:hAnsi="Times New Roman" w:cs="Times New Roman"/>
          <w:sz w:val="24"/>
          <w:szCs w:val="24"/>
        </w:rPr>
        <w:t>ximo empenho no envolvimento do maior número de sujeitos</w:t>
      </w:r>
      <w:r w:rsidR="009B20F5" w:rsidRPr="00C759F8">
        <w:rPr>
          <w:rFonts w:ascii="Times New Roman" w:hAnsi="Times New Roman" w:cs="Times New Roman"/>
          <w:sz w:val="24"/>
          <w:szCs w:val="24"/>
        </w:rPr>
        <w:t xml:space="preserve"> da Unidade no processo de reconstrução do PPP.</w:t>
      </w:r>
      <w:r w:rsidR="00A4020A" w:rsidRPr="00E748AD">
        <w:rPr>
          <w:rFonts w:ascii="Times New Roman" w:hAnsi="Times New Roman" w:cs="Times New Roman"/>
          <w:sz w:val="24"/>
          <w:szCs w:val="24"/>
        </w:rPr>
        <w:t xml:space="preserve"> </w:t>
      </w:r>
    </w:p>
    <w:p w14:paraId="5C44EC7D" w14:textId="36C6043C" w:rsidR="009743BC" w:rsidRPr="00C759F8" w:rsidRDefault="00311A82"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Buscou-se</w:t>
      </w:r>
      <w:r w:rsidR="00636A35" w:rsidRPr="00E748AD">
        <w:rPr>
          <w:rFonts w:ascii="Times New Roman" w:hAnsi="Times New Roman" w:cs="Times New Roman"/>
          <w:sz w:val="24"/>
          <w:szCs w:val="24"/>
        </w:rPr>
        <w:t xml:space="preserve">, com isso, </w:t>
      </w:r>
      <w:r w:rsidR="00B2352E" w:rsidRPr="00EF107D">
        <w:rPr>
          <w:rFonts w:ascii="Times New Roman" w:hAnsi="Times New Roman" w:cs="Times New Roman"/>
          <w:sz w:val="24"/>
          <w:szCs w:val="24"/>
        </w:rPr>
        <w:t xml:space="preserve">reforçar </w:t>
      </w:r>
      <w:r w:rsidR="009743BC" w:rsidRPr="00C759F8">
        <w:rPr>
          <w:rFonts w:ascii="Times New Roman" w:hAnsi="Times New Roman" w:cs="Times New Roman"/>
          <w:sz w:val="24"/>
          <w:szCs w:val="24"/>
        </w:rPr>
        <w:t xml:space="preserve">a legitimação política do projeto, </w:t>
      </w:r>
      <w:r w:rsidR="009F3DCA" w:rsidRPr="00E748AD">
        <w:rPr>
          <w:rFonts w:ascii="Times New Roman" w:hAnsi="Times New Roman" w:cs="Times New Roman"/>
          <w:sz w:val="24"/>
          <w:szCs w:val="24"/>
        </w:rPr>
        <w:t xml:space="preserve">de forma a tornar </w:t>
      </w:r>
      <w:r w:rsidR="009743BC" w:rsidRPr="00C759F8">
        <w:rPr>
          <w:rFonts w:ascii="Times New Roman" w:hAnsi="Times New Roman" w:cs="Times New Roman"/>
          <w:sz w:val="24"/>
          <w:szCs w:val="24"/>
        </w:rPr>
        <w:t xml:space="preserve">imperioso às instâncias acadêmicas </w:t>
      </w:r>
      <w:r w:rsidR="009F3DCA" w:rsidRPr="00E748AD">
        <w:rPr>
          <w:rFonts w:ascii="Times New Roman" w:hAnsi="Times New Roman" w:cs="Times New Roman"/>
          <w:sz w:val="24"/>
          <w:szCs w:val="24"/>
        </w:rPr>
        <w:t xml:space="preserve">que levassem </w:t>
      </w:r>
      <w:r w:rsidR="009743BC" w:rsidRPr="00C759F8">
        <w:rPr>
          <w:rFonts w:ascii="Times New Roman" w:hAnsi="Times New Roman" w:cs="Times New Roman"/>
          <w:sz w:val="24"/>
          <w:szCs w:val="24"/>
        </w:rPr>
        <w:t xml:space="preserve">em consideração todo o material que lhe fosse </w:t>
      </w:r>
      <w:r w:rsidR="009F3DCA" w:rsidRPr="00E748AD">
        <w:rPr>
          <w:rFonts w:ascii="Times New Roman" w:hAnsi="Times New Roman" w:cs="Times New Roman"/>
          <w:sz w:val="24"/>
          <w:szCs w:val="24"/>
        </w:rPr>
        <w:t xml:space="preserve">afinal </w:t>
      </w:r>
      <w:r w:rsidR="009743BC" w:rsidRPr="00C759F8">
        <w:rPr>
          <w:rFonts w:ascii="Times New Roman" w:hAnsi="Times New Roman" w:cs="Times New Roman"/>
          <w:sz w:val="24"/>
          <w:szCs w:val="24"/>
        </w:rPr>
        <w:t>apresentado – e que a</w:t>
      </w:r>
      <w:r w:rsidR="009E78AF" w:rsidRPr="00C759F8">
        <w:rPr>
          <w:rFonts w:ascii="Times New Roman" w:hAnsi="Times New Roman" w:cs="Times New Roman"/>
          <w:sz w:val="24"/>
          <w:szCs w:val="24"/>
        </w:rPr>
        <w:t>s</w:t>
      </w:r>
      <w:r w:rsidR="009743BC" w:rsidRPr="00C759F8">
        <w:rPr>
          <w:rFonts w:ascii="Times New Roman" w:hAnsi="Times New Roman" w:cs="Times New Roman"/>
          <w:sz w:val="24"/>
          <w:szCs w:val="24"/>
        </w:rPr>
        <w:t xml:space="preserve"> obrigasse a promover, neste material, apenas alteraç</w:t>
      </w:r>
      <w:r w:rsidR="009E78AF" w:rsidRPr="00C759F8">
        <w:rPr>
          <w:rFonts w:ascii="Times New Roman" w:hAnsi="Times New Roman" w:cs="Times New Roman"/>
          <w:sz w:val="24"/>
          <w:szCs w:val="24"/>
        </w:rPr>
        <w:t>ões</w:t>
      </w:r>
      <w:r w:rsidR="007C32B6" w:rsidRPr="00C759F8">
        <w:rPr>
          <w:rFonts w:ascii="Times New Roman" w:hAnsi="Times New Roman" w:cs="Times New Roman"/>
          <w:sz w:val="24"/>
          <w:szCs w:val="24"/>
        </w:rPr>
        <w:t xml:space="preserve"> também</w:t>
      </w:r>
      <w:r w:rsidR="009E78AF" w:rsidRPr="00C759F8">
        <w:rPr>
          <w:rFonts w:ascii="Times New Roman" w:hAnsi="Times New Roman" w:cs="Times New Roman"/>
          <w:sz w:val="24"/>
          <w:szCs w:val="24"/>
        </w:rPr>
        <w:t xml:space="preserve"> capazes de </w:t>
      </w:r>
      <w:r w:rsidR="00045ADE" w:rsidRPr="00E748AD">
        <w:rPr>
          <w:rFonts w:ascii="Times New Roman" w:hAnsi="Times New Roman" w:cs="Times New Roman"/>
          <w:sz w:val="24"/>
          <w:szCs w:val="24"/>
        </w:rPr>
        <w:t xml:space="preserve">se </w:t>
      </w:r>
      <w:r w:rsidR="009E78AF" w:rsidRPr="00C759F8">
        <w:rPr>
          <w:rFonts w:ascii="Times New Roman" w:hAnsi="Times New Roman" w:cs="Times New Roman"/>
          <w:sz w:val="24"/>
          <w:szCs w:val="24"/>
        </w:rPr>
        <w:t xml:space="preserve">expor ao debate público e de </w:t>
      </w:r>
      <w:r w:rsidR="00045ADE" w:rsidRPr="00E748AD">
        <w:rPr>
          <w:rFonts w:ascii="Times New Roman" w:hAnsi="Times New Roman" w:cs="Times New Roman"/>
          <w:sz w:val="24"/>
          <w:szCs w:val="24"/>
        </w:rPr>
        <w:t xml:space="preserve">se </w:t>
      </w:r>
      <w:r w:rsidR="009E78AF" w:rsidRPr="00C759F8">
        <w:rPr>
          <w:rFonts w:ascii="Times New Roman" w:hAnsi="Times New Roman" w:cs="Times New Roman"/>
          <w:sz w:val="24"/>
          <w:szCs w:val="24"/>
        </w:rPr>
        <w:t>impor por sua razoabilidade.</w:t>
      </w:r>
      <w:r w:rsidRPr="00C759F8">
        <w:rPr>
          <w:rFonts w:ascii="Times New Roman" w:hAnsi="Times New Roman" w:cs="Times New Roman"/>
          <w:sz w:val="24"/>
          <w:szCs w:val="24"/>
        </w:rPr>
        <w:t xml:space="preserve"> </w:t>
      </w:r>
      <w:r w:rsidR="00045ADE" w:rsidRPr="00E748AD">
        <w:rPr>
          <w:rFonts w:ascii="Times New Roman" w:hAnsi="Times New Roman" w:cs="Times New Roman"/>
          <w:sz w:val="24"/>
          <w:szCs w:val="24"/>
        </w:rPr>
        <w:t xml:space="preserve">A estratégia, é possível dizer, vingou, </w:t>
      </w:r>
      <w:r w:rsidR="005F7403" w:rsidRPr="00EF107D">
        <w:rPr>
          <w:rFonts w:ascii="Times New Roman" w:hAnsi="Times New Roman" w:cs="Times New Roman"/>
          <w:sz w:val="24"/>
          <w:szCs w:val="24"/>
        </w:rPr>
        <w:t xml:space="preserve">já que, ao final do processo, o PPP aprovado foi fundamentalmente o que foi </w:t>
      </w:r>
      <w:r w:rsidR="00543E91" w:rsidRPr="00A22545">
        <w:rPr>
          <w:rFonts w:ascii="Times New Roman" w:hAnsi="Times New Roman" w:cs="Times New Roman"/>
          <w:sz w:val="24"/>
          <w:szCs w:val="24"/>
        </w:rPr>
        <w:t xml:space="preserve">elaborado coletivamente </w:t>
      </w:r>
      <w:r w:rsidR="005F7403" w:rsidRPr="00953153">
        <w:rPr>
          <w:rFonts w:ascii="Times New Roman" w:hAnsi="Times New Roman" w:cs="Times New Roman"/>
          <w:sz w:val="24"/>
          <w:szCs w:val="24"/>
        </w:rPr>
        <w:t xml:space="preserve">pela </w:t>
      </w:r>
      <w:r w:rsidR="00543E91" w:rsidRPr="00CA15BE">
        <w:rPr>
          <w:rFonts w:ascii="Times New Roman" w:hAnsi="Times New Roman" w:cs="Times New Roman"/>
          <w:sz w:val="24"/>
          <w:szCs w:val="24"/>
        </w:rPr>
        <w:t xml:space="preserve">comunidade, </w:t>
      </w:r>
      <w:r w:rsidR="00462575" w:rsidRPr="00BA3C4F">
        <w:rPr>
          <w:rFonts w:ascii="Times New Roman" w:hAnsi="Times New Roman" w:cs="Times New Roman"/>
          <w:sz w:val="24"/>
          <w:szCs w:val="24"/>
        </w:rPr>
        <w:t xml:space="preserve">recebendo dos </w:t>
      </w:r>
      <w:r w:rsidR="00543E91" w:rsidRPr="009B5A59">
        <w:rPr>
          <w:rFonts w:ascii="Times New Roman" w:hAnsi="Times New Roman" w:cs="Times New Roman"/>
          <w:sz w:val="24"/>
          <w:szCs w:val="24"/>
        </w:rPr>
        <w:t xml:space="preserve">diversos </w:t>
      </w:r>
      <w:r w:rsidRPr="00C759F8">
        <w:rPr>
          <w:rFonts w:ascii="Times New Roman" w:hAnsi="Times New Roman" w:cs="Times New Roman"/>
          <w:sz w:val="24"/>
          <w:szCs w:val="24"/>
        </w:rPr>
        <w:t>colegiados da FDRP</w:t>
      </w:r>
      <w:r w:rsidR="00993746" w:rsidRPr="00E748AD">
        <w:rPr>
          <w:rFonts w:ascii="Times New Roman" w:hAnsi="Times New Roman" w:cs="Times New Roman"/>
          <w:sz w:val="24"/>
          <w:szCs w:val="24"/>
        </w:rPr>
        <w:t xml:space="preserve"> </w:t>
      </w:r>
      <w:r w:rsidRPr="00C759F8">
        <w:rPr>
          <w:rFonts w:ascii="Times New Roman" w:hAnsi="Times New Roman" w:cs="Times New Roman"/>
          <w:sz w:val="24"/>
          <w:szCs w:val="24"/>
        </w:rPr>
        <w:t xml:space="preserve">contribuições que ajudaram a melhorar </w:t>
      </w:r>
      <w:r w:rsidR="00993746" w:rsidRPr="00E748AD">
        <w:rPr>
          <w:rFonts w:ascii="Times New Roman" w:hAnsi="Times New Roman" w:cs="Times New Roman"/>
          <w:sz w:val="24"/>
          <w:szCs w:val="24"/>
        </w:rPr>
        <w:t xml:space="preserve">significativamente </w:t>
      </w:r>
      <w:r w:rsidRPr="00C759F8">
        <w:rPr>
          <w:rFonts w:ascii="Times New Roman" w:hAnsi="Times New Roman" w:cs="Times New Roman"/>
          <w:sz w:val="24"/>
          <w:szCs w:val="24"/>
        </w:rPr>
        <w:t>o texto do PPP proposto</w:t>
      </w:r>
      <w:r w:rsidR="00993746" w:rsidRPr="00E748AD">
        <w:rPr>
          <w:rFonts w:ascii="Times New Roman" w:hAnsi="Times New Roman" w:cs="Times New Roman"/>
          <w:sz w:val="24"/>
          <w:szCs w:val="24"/>
        </w:rPr>
        <w:t>, sem descaracterizá-lo</w:t>
      </w:r>
      <w:r w:rsidRPr="00C759F8">
        <w:rPr>
          <w:rFonts w:ascii="Times New Roman" w:hAnsi="Times New Roman" w:cs="Times New Roman"/>
          <w:sz w:val="24"/>
          <w:szCs w:val="24"/>
        </w:rPr>
        <w:t>.</w:t>
      </w:r>
    </w:p>
    <w:p w14:paraId="7503E20F" w14:textId="49CF879B" w:rsidR="00543504" w:rsidRPr="00C759F8" w:rsidRDefault="007A6437"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Antes de passar à descrição deste processo de construção pública-dialógica do novo PPP da FDRP, cumpre rememorar os seus antecedentes, o que é importante para entender a tarefa que se estava a propor então.</w:t>
      </w:r>
    </w:p>
    <w:p w14:paraId="39922717" w14:textId="77777777" w:rsidR="007A6437" w:rsidRPr="00C759F8" w:rsidRDefault="007A6437" w:rsidP="00D45E98">
      <w:pPr>
        <w:spacing w:line="360" w:lineRule="auto"/>
        <w:jc w:val="both"/>
        <w:rPr>
          <w:rFonts w:ascii="Times New Roman" w:hAnsi="Times New Roman" w:cs="Times New Roman"/>
          <w:b/>
          <w:sz w:val="24"/>
          <w:szCs w:val="24"/>
        </w:rPr>
      </w:pPr>
    </w:p>
    <w:p w14:paraId="5578F054" w14:textId="3DFF1BE4" w:rsidR="003F33FD" w:rsidRPr="00C759F8" w:rsidRDefault="003F33FD" w:rsidP="00C759F8">
      <w:pPr>
        <w:pStyle w:val="Ttulo1"/>
        <w:rPr>
          <w:rFonts w:ascii="Times New Roman" w:hAnsi="Times New Roman" w:cs="Times New Roman"/>
        </w:rPr>
      </w:pPr>
      <w:bookmarkStart w:id="2" w:name="_Toc525515904"/>
      <w:r w:rsidRPr="00C759F8">
        <w:rPr>
          <w:rFonts w:ascii="Times New Roman" w:hAnsi="Times New Roman" w:cs="Times New Roman"/>
        </w:rPr>
        <w:t>Antecedentes. A história da FDRP e os seus primeiros resultados.</w:t>
      </w:r>
      <w:r w:rsidR="0010507A" w:rsidRPr="00C759F8">
        <w:rPr>
          <w:rFonts w:ascii="Times New Roman" w:hAnsi="Times New Roman" w:cs="Times New Roman"/>
        </w:rPr>
        <w:t xml:space="preserve"> Que PPP estava sendo alterado?</w:t>
      </w:r>
      <w:bookmarkEnd w:id="2"/>
    </w:p>
    <w:p w14:paraId="7CA41679" w14:textId="77777777" w:rsidR="0010507A" w:rsidRPr="00C759F8" w:rsidRDefault="0010507A" w:rsidP="00D45E98">
      <w:pPr>
        <w:spacing w:line="360" w:lineRule="auto"/>
        <w:jc w:val="both"/>
        <w:rPr>
          <w:rFonts w:ascii="Times New Roman" w:hAnsi="Times New Roman" w:cs="Times New Roman"/>
          <w:b/>
          <w:sz w:val="24"/>
          <w:szCs w:val="24"/>
        </w:rPr>
      </w:pPr>
    </w:p>
    <w:p w14:paraId="31CE75B2" w14:textId="64AF8295" w:rsidR="00C37629" w:rsidRPr="00C759F8" w:rsidRDefault="006535E6" w:rsidP="00C759F8">
      <w:pPr>
        <w:spacing w:after="120" w:line="360" w:lineRule="auto"/>
        <w:ind w:firstLine="709"/>
        <w:jc w:val="both"/>
        <w:rPr>
          <w:rFonts w:ascii="Times New Roman" w:hAnsi="Times New Roman" w:cs="Times New Roman"/>
          <w:sz w:val="24"/>
          <w:szCs w:val="24"/>
        </w:rPr>
      </w:pPr>
      <w:r w:rsidRPr="00E748AD">
        <w:rPr>
          <w:rFonts w:ascii="Times New Roman" w:hAnsi="Times New Roman" w:cs="Times New Roman"/>
          <w:sz w:val="24"/>
          <w:szCs w:val="24"/>
        </w:rPr>
        <w:t>A</w:t>
      </w:r>
      <w:r w:rsidRPr="00EF107D">
        <w:rPr>
          <w:rFonts w:ascii="Times New Roman" w:hAnsi="Times New Roman" w:cs="Times New Roman"/>
          <w:sz w:val="24"/>
          <w:szCs w:val="24"/>
        </w:rPr>
        <w:t xml:space="preserve"> Faculdade de Direito de Ribeirão Preto nasce como a segunda </w:t>
      </w:r>
      <w:r w:rsidR="008C75B0" w:rsidRPr="00A22545">
        <w:rPr>
          <w:rFonts w:ascii="Times New Roman" w:hAnsi="Times New Roman" w:cs="Times New Roman"/>
          <w:sz w:val="24"/>
          <w:szCs w:val="24"/>
        </w:rPr>
        <w:t>f</w:t>
      </w:r>
      <w:r w:rsidRPr="00953153">
        <w:rPr>
          <w:rFonts w:ascii="Times New Roman" w:hAnsi="Times New Roman" w:cs="Times New Roman"/>
          <w:sz w:val="24"/>
          <w:szCs w:val="24"/>
        </w:rPr>
        <w:t xml:space="preserve">aculdade de </w:t>
      </w:r>
      <w:r w:rsidR="008C75B0" w:rsidRPr="00BA3C4F">
        <w:rPr>
          <w:rFonts w:ascii="Times New Roman" w:hAnsi="Times New Roman" w:cs="Times New Roman"/>
          <w:sz w:val="24"/>
          <w:szCs w:val="24"/>
        </w:rPr>
        <w:t>d</w:t>
      </w:r>
      <w:r w:rsidRPr="009B5A59">
        <w:rPr>
          <w:rFonts w:ascii="Times New Roman" w:hAnsi="Times New Roman" w:cs="Times New Roman"/>
          <w:sz w:val="24"/>
          <w:szCs w:val="24"/>
        </w:rPr>
        <w:t xml:space="preserve">ireito da Universidade de São Paulo, </w:t>
      </w:r>
      <w:r w:rsidR="00674CD6" w:rsidRPr="006F5562">
        <w:rPr>
          <w:rFonts w:ascii="Times New Roman" w:hAnsi="Times New Roman" w:cs="Times New Roman"/>
          <w:sz w:val="24"/>
          <w:szCs w:val="24"/>
        </w:rPr>
        <w:t xml:space="preserve">a </w:t>
      </w:r>
      <w:r w:rsidR="00445327" w:rsidRPr="000F1887">
        <w:rPr>
          <w:rFonts w:ascii="Times New Roman" w:hAnsi="Times New Roman" w:cs="Times New Roman"/>
          <w:sz w:val="24"/>
          <w:szCs w:val="24"/>
        </w:rPr>
        <w:t xml:space="preserve">única situada no interior </w:t>
      </w:r>
      <w:r w:rsidR="008C75B0" w:rsidRPr="0046745B">
        <w:rPr>
          <w:rFonts w:ascii="Times New Roman" w:hAnsi="Times New Roman" w:cs="Times New Roman"/>
          <w:sz w:val="24"/>
          <w:szCs w:val="24"/>
        </w:rPr>
        <w:t>do Estado</w:t>
      </w:r>
      <w:r w:rsidR="008C75B0" w:rsidRPr="00E748AD">
        <w:rPr>
          <w:rStyle w:val="Refdenotaderodap"/>
          <w:rFonts w:ascii="Times New Roman" w:hAnsi="Times New Roman" w:cs="Times New Roman"/>
          <w:sz w:val="24"/>
          <w:szCs w:val="24"/>
        </w:rPr>
        <w:footnoteReference w:id="8"/>
      </w:r>
      <w:r w:rsidR="008C75B0" w:rsidRPr="00E748AD">
        <w:rPr>
          <w:rFonts w:ascii="Times New Roman" w:hAnsi="Times New Roman" w:cs="Times New Roman"/>
          <w:sz w:val="24"/>
          <w:szCs w:val="24"/>
        </w:rPr>
        <w:t xml:space="preserve">. </w:t>
      </w:r>
      <w:r w:rsidR="006E21D1" w:rsidRPr="00EF107D">
        <w:rPr>
          <w:rFonts w:ascii="Times New Roman" w:hAnsi="Times New Roman" w:cs="Times New Roman"/>
          <w:sz w:val="24"/>
          <w:szCs w:val="24"/>
        </w:rPr>
        <w:t xml:space="preserve">Sua “irmã”, </w:t>
      </w:r>
      <w:r w:rsidR="00913B81" w:rsidRPr="00A22545">
        <w:rPr>
          <w:rFonts w:ascii="Times New Roman" w:hAnsi="Times New Roman" w:cs="Times New Roman"/>
          <w:sz w:val="24"/>
          <w:szCs w:val="24"/>
        </w:rPr>
        <w:t xml:space="preserve">a </w:t>
      </w:r>
      <w:r w:rsidR="003F33FD" w:rsidRPr="00C759F8">
        <w:rPr>
          <w:rFonts w:ascii="Times New Roman" w:hAnsi="Times New Roman" w:cs="Times New Roman"/>
          <w:sz w:val="24"/>
          <w:szCs w:val="24"/>
        </w:rPr>
        <w:t xml:space="preserve">Faculdade de Direito </w:t>
      </w:r>
      <w:r w:rsidR="00B65FCD" w:rsidRPr="00E748AD">
        <w:rPr>
          <w:rFonts w:ascii="Times New Roman" w:hAnsi="Times New Roman" w:cs="Times New Roman"/>
          <w:sz w:val="24"/>
          <w:szCs w:val="24"/>
        </w:rPr>
        <w:t xml:space="preserve"> </w:t>
      </w:r>
      <w:r w:rsidR="00913B81" w:rsidRPr="00EF107D">
        <w:rPr>
          <w:rFonts w:ascii="Times New Roman" w:hAnsi="Times New Roman" w:cs="Times New Roman"/>
          <w:sz w:val="24"/>
          <w:szCs w:val="24"/>
        </w:rPr>
        <w:t>situada n</w:t>
      </w:r>
      <w:r w:rsidR="003F33FD" w:rsidRPr="00C759F8">
        <w:rPr>
          <w:rFonts w:ascii="Times New Roman" w:hAnsi="Times New Roman" w:cs="Times New Roman"/>
          <w:sz w:val="24"/>
          <w:szCs w:val="24"/>
        </w:rPr>
        <w:t xml:space="preserve">o Largo de São Francisco, como </w:t>
      </w:r>
      <w:r w:rsidR="00913B81" w:rsidRPr="00E748AD">
        <w:rPr>
          <w:rFonts w:ascii="Times New Roman" w:hAnsi="Times New Roman" w:cs="Times New Roman"/>
          <w:sz w:val="24"/>
          <w:szCs w:val="24"/>
        </w:rPr>
        <w:t xml:space="preserve">se </w:t>
      </w:r>
      <w:r w:rsidR="003F33FD" w:rsidRPr="00C759F8">
        <w:rPr>
          <w:rFonts w:ascii="Times New Roman" w:hAnsi="Times New Roman" w:cs="Times New Roman"/>
          <w:sz w:val="24"/>
          <w:szCs w:val="24"/>
        </w:rPr>
        <w:t>sabe, é mais antiga que a USP, tendo sido criada por ato</w:t>
      </w:r>
      <w:r w:rsidR="00173417" w:rsidRPr="00C759F8">
        <w:rPr>
          <w:rFonts w:ascii="Times New Roman" w:hAnsi="Times New Roman" w:cs="Times New Roman"/>
          <w:sz w:val="24"/>
          <w:szCs w:val="24"/>
        </w:rPr>
        <w:t xml:space="preserve"> do Imperador D. Pedro I em 1827</w:t>
      </w:r>
      <w:r w:rsidR="00FF6107" w:rsidRPr="00E748AD">
        <w:rPr>
          <w:rFonts w:ascii="Times New Roman" w:hAnsi="Times New Roman" w:cs="Times New Roman"/>
          <w:sz w:val="24"/>
          <w:szCs w:val="24"/>
        </w:rPr>
        <w:t xml:space="preserve"> – ela e </w:t>
      </w:r>
      <w:r w:rsidR="00B30C57" w:rsidRPr="00EF107D">
        <w:rPr>
          <w:rFonts w:ascii="Times New Roman" w:hAnsi="Times New Roman" w:cs="Times New Roman"/>
          <w:sz w:val="24"/>
          <w:szCs w:val="24"/>
        </w:rPr>
        <w:t xml:space="preserve">a </w:t>
      </w:r>
      <w:r w:rsidR="00C37629" w:rsidRPr="00C759F8">
        <w:rPr>
          <w:rFonts w:ascii="Times New Roman" w:hAnsi="Times New Roman" w:cs="Times New Roman"/>
          <w:sz w:val="24"/>
          <w:szCs w:val="24"/>
        </w:rPr>
        <w:t>Faculdade de Direito de Olinda (hoje a Faculdade de Direito da Universidade Federal de Pernambuco, situada em Recife)</w:t>
      </w:r>
      <w:r w:rsidR="00B30C57" w:rsidRPr="00E748AD">
        <w:rPr>
          <w:rFonts w:ascii="Times New Roman" w:hAnsi="Times New Roman" w:cs="Times New Roman"/>
          <w:sz w:val="24"/>
          <w:szCs w:val="24"/>
        </w:rPr>
        <w:t>, criada pelo mesmo ato</w:t>
      </w:r>
      <w:r w:rsidR="00347D91" w:rsidRPr="00EF107D">
        <w:rPr>
          <w:rFonts w:ascii="Times New Roman" w:hAnsi="Times New Roman" w:cs="Times New Roman"/>
          <w:sz w:val="24"/>
          <w:szCs w:val="24"/>
        </w:rPr>
        <w:t xml:space="preserve"> imperial</w:t>
      </w:r>
      <w:r w:rsidR="00B30C57" w:rsidRPr="00A22545">
        <w:rPr>
          <w:rFonts w:ascii="Times New Roman" w:hAnsi="Times New Roman" w:cs="Times New Roman"/>
          <w:sz w:val="24"/>
          <w:szCs w:val="24"/>
        </w:rPr>
        <w:t xml:space="preserve">, </w:t>
      </w:r>
      <w:r w:rsidR="00B30C57" w:rsidRPr="00E748AD">
        <w:rPr>
          <w:rFonts w:ascii="Times New Roman" w:hAnsi="Times New Roman" w:cs="Times New Roman"/>
          <w:sz w:val="24"/>
          <w:szCs w:val="24"/>
        </w:rPr>
        <w:t xml:space="preserve">são </w:t>
      </w:r>
      <w:r w:rsidR="00C37629" w:rsidRPr="00C759F8">
        <w:rPr>
          <w:rFonts w:ascii="Times New Roman" w:hAnsi="Times New Roman" w:cs="Times New Roman"/>
          <w:sz w:val="24"/>
          <w:szCs w:val="24"/>
        </w:rPr>
        <w:t>a</w:t>
      </w:r>
      <w:r w:rsidR="00B30C57" w:rsidRPr="00E748AD">
        <w:rPr>
          <w:rFonts w:ascii="Times New Roman" w:hAnsi="Times New Roman" w:cs="Times New Roman"/>
          <w:sz w:val="24"/>
          <w:szCs w:val="24"/>
        </w:rPr>
        <w:t>s</w:t>
      </w:r>
      <w:r w:rsidR="00C37629" w:rsidRPr="00C759F8">
        <w:rPr>
          <w:rFonts w:ascii="Times New Roman" w:hAnsi="Times New Roman" w:cs="Times New Roman"/>
          <w:sz w:val="24"/>
          <w:szCs w:val="24"/>
        </w:rPr>
        <w:t xml:space="preserve"> primeira</w:t>
      </w:r>
      <w:r w:rsidR="00B30C57" w:rsidRPr="00E748AD">
        <w:rPr>
          <w:rFonts w:ascii="Times New Roman" w:hAnsi="Times New Roman" w:cs="Times New Roman"/>
          <w:sz w:val="24"/>
          <w:szCs w:val="24"/>
        </w:rPr>
        <w:t>s</w:t>
      </w:r>
      <w:r w:rsidR="00C37629" w:rsidRPr="00C759F8">
        <w:rPr>
          <w:rFonts w:ascii="Times New Roman" w:hAnsi="Times New Roman" w:cs="Times New Roman"/>
          <w:sz w:val="24"/>
          <w:szCs w:val="24"/>
        </w:rPr>
        <w:t xml:space="preserve"> Instituiç</w:t>
      </w:r>
      <w:r w:rsidR="00B30C57" w:rsidRPr="00E748AD">
        <w:rPr>
          <w:rFonts w:ascii="Times New Roman" w:hAnsi="Times New Roman" w:cs="Times New Roman"/>
          <w:sz w:val="24"/>
          <w:szCs w:val="24"/>
        </w:rPr>
        <w:t>ões</w:t>
      </w:r>
      <w:r w:rsidR="00C37629" w:rsidRPr="00C759F8">
        <w:rPr>
          <w:rFonts w:ascii="Times New Roman" w:hAnsi="Times New Roman" w:cs="Times New Roman"/>
          <w:sz w:val="24"/>
          <w:szCs w:val="24"/>
        </w:rPr>
        <w:t xml:space="preserve"> de Ensino Superior do País.</w:t>
      </w:r>
      <w:r w:rsidR="00173417" w:rsidRPr="00C759F8">
        <w:rPr>
          <w:rFonts w:ascii="Times New Roman" w:hAnsi="Times New Roman" w:cs="Times New Roman"/>
          <w:sz w:val="24"/>
          <w:szCs w:val="24"/>
        </w:rPr>
        <w:t xml:space="preserve"> </w:t>
      </w:r>
      <w:r w:rsidR="00C37629" w:rsidRPr="00C759F8">
        <w:rPr>
          <w:rFonts w:ascii="Times New Roman" w:hAnsi="Times New Roman" w:cs="Times New Roman"/>
          <w:sz w:val="24"/>
          <w:szCs w:val="24"/>
        </w:rPr>
        <w:t xml:space="preserve">A USP foi criada apenas em </w:t>
      </w:r>
      <w:r w:rsidR="003E574D" w:rsidRPr="00C759F8">
        <w:rPr>
          <w:rFonts w:ascii="Times New Roman" w:hAnsi="Times New Roman" w:cs="Times New Roman"/>
          <w:sz w:val="24"/>
          <w:szCs w:val="24"/>
        </w:rPr>
        <w:t>1934</w:t>
      </w:r>
      <w:r w:rsidR="00C37629" w:rsidRPr="00C759F8">
        <w:rPr>
          <w:rFonts w:ascii="Times New Roman" w:hAnsi="Times New Roman" w:cs="Times New Roman"/>
          <w:sz w:val="24"/>
          <w:szCs w:val="24"/>
        </w:rPr>
        <w:t>, a partir da reunião de Escolas antigas</w:t>
      </w:r>
      <w:r w:rsidR="00B30671" w:rsidRPr="00C759F8">
        <w:rPr>
          <w:rFonts w:ascii="Times New Roman" w:hAnsi="Times New Roman" w:cs="Times New Roman"/>
          <w:sz w:val="24"/>
          <w:szCs w:val="24"/>
        </w:rPr>
        <w:t>.</w:t>
      </w:r>
      <w:r w:rsidR="00B30671" w:rsidRPr="00C759F8">
        <w:rPr>
          <w:rStyle w:val="Refdenotaderodap"/>
          <w:rFonts w:ascii="Times New Roman" w:hAnsi="Times New Roman" w:cs="Times New Roman"/>
          <w:sz w:val="24"/>
          <w:szCs w:val="24"/>
        </w:rPr>
        <w:footnoteReference w:id="9"/>
      </w:r>
    </w:p>
    <w:p w14:paraId="7DF83C17" w14:textId="6F504C55" w:rsidR="003737BD" w:rsidRPr="00C759F8" w:rsidRDefault="00E42005" w:rsidP="00C759F8">
      <w:pPr>
        <w:spacing w:after="120" w:line="360" w:lineRule="auto"/>
        <w:ind w:firstLine="709"/>
        <w:jc w:val="both"/>
        <w:rPr>
          <w:rFonts w:ascii="Times New Roman" w:hAnsi="Times New Roman" w:cs="Times New Roman"/>
          <w:sz w:val="24"/>
          <w:szCs w:val="24"/>
        </w:rPr>
      </w:pPr>
      <w:r w:rsidRPr="00E748AD">
        <w:rPr>
          <w:rFonts w:ascii="Times New Roman" w:hAnsi="Times New Roman" w:cs="Times New Roman"/>
          <w:sz w:val="24"/>
          <w:szCs w:val="24"/>
        </w:rPr>
        <w:t xml:space="preserve">A primeira tentativa de se implantar um curso de Direito da USP em Ribeirão </w:t>
      </w:r>
      <w:r w:rsidRPr="00EF107D">
        <w:rPr>
          <w:rFonts w:ascii="Times New Roman" w:hAnsi="Times New Roman" w:cs="Times New Roman"/>
          <w:sz w:val="24"/>
          <w:szCs w:val="24"/>
        </w:rPr>
        <w:t xml:space="preserve">Preto </w:t>
      </w:r>
      <w:r w:rsidR="00B4292D" w:rsidRPr="00A22545">
        <w:rPr>
          <w:rFonts w:ascii="Times New Roman" w:hAnsi="Times New Roman" w:cs="Times New Roman"/>
          <w:sz w:val="24"/>
          <w:szCs w:val="24"/>
        </w:rPr>
        <w:t xml:space="preserve">se deu em 1994, </w:t>
      </w:r>
      <w:r w:rsidR="00B4292D" w:rsidRPr="00EF107D">
        <w:rPr>
          <w:rFonts w:ascii="Times New Roman" w:hAnsi="Times New Roman" w:cs="Times New Roman"/>
          <w:sz w:val="24"/>
          <w:szCs w:val="24"/>
        </w:rPr>
        <w:t xml:space="preserve">quando </w:t>
      </w:r>
      <w:r w:rsidR="00B4292D" w:rsidRPr="00E748AD">
        <w:rPr>
          <w:rFonts w:ascii="Times New Roman" w:hAnsi="Times New Roman" w:cs="Times New Roman"/>
          <w:sz w:val="24"/>
          <w:szCs w:val="24"/>
        </w:rPr>
        <w:t xml:space="preserve">um </w:t>
      </w:r>
      <w:r w:rsidR="00005980" w:rsidRPr="00C759F8">
        <w:rPr>
          <w:rFonts w:ascii="Times New Roman" w:hAnsi="Times New Roman" w:cs="Times New Roman"/>
          <w:sz w:val="24"/>
          <w:szCs w:val="24"/>
        </w:rPr>
        <w:t xml:space="preserve">pedido </w:t>
      </w:r>
      <w:r w:rsidR="00842739" w:rsidRPr="00C759F8">
        <w:rPr>
          <w:rFonts w:ascii="Times New Roman" w:hAnsi="Times New Roman" w:cs="Times New Roman"/>
          <w:sz w:val="24"/>
          <w:szCs w:val="24"/>
        </w:rPr>
        <w:t xml:space="preserve">de implantação de um curso jurídico, </w:t>
      </w:r>
      <w:r w:rsidR="00005980" w:rsidRPr="00C759F8">
        <w:rPr>
          <w:rFonts w:ascii="Times New Roman" w:hAnsi="Times New Roman" w:cs="Times New Roman"/>
          <w:sz w:val="24"/>
          <w:szCs w:val="24"/>
        </w:rPr>
        <w:t xml:space="preserve">enviado pela Prefeitura </w:t>
      </w:r>
      <w:r w:rsidR="00B4292D" w:rsidRPr="00E748AD">
        <w:rPr>
          <w:rFonts w:ascii="Times New Roman" w:hAnsi="Times New Roman" w:cs="Times New Roman"/>
          <w:sz w:val="24"/>
          <w:szCs w:val="24"/>
        </w:rPr>
        <w:t xml:space="preserve">Municipal </w:t>
      </w:r>
      <w:r w:rsidR="00005980" w:rsidRPr="00C759F8">
        <w:rPr>
          <w:rFonts w:ascii="Times New Roman" w:hAnsi="Times New Roman" w:cs="Times New Roman"/>
          <w:sz w:val="24"/>
          <w:szCs w:val="24"/>
        </w:rPr>
        <w:t xml:space="preserve">e pela Câmara </w:t>
      </w:r>
      <w:r w:rsidR="00ED03D4" w:rsidRPr="00E748AD">
        <w:rPr>
          <w:rFonts w:ascii="Times New Roman" w:hAnsi="Times New Roman" w:cs="Times New Roman"/>
          <w:sz w:val="24"/>
          <w:szCs w:val="24"/>
        </w:rPr>
        <w:t xml:space="preserve">de Vereadores </w:t>
      </w:r>
      <w:r w:rsidR="00005980" w:rsidRPr="00C759F8">
        <w:rPr>
          <w:rFonts w:ascii="Times New Roman" w:hAnsi="Times New Roman" w:cs="Times New Roman"/>
          <w:sz w:val="24"/>
          <w:szCs w:val="24"/>
        </w:rPr>
        <w:t>de Ribeirão Preto à Reitoria</w:t>
      </w:r>
      <w:r w:rsidR="00842739" w:rsidRPr="00C759F8">
        <w:rPr>
          <w:rFonts w:ascii="Times New Roman" w:hAnsi="Times New Roman" w:cs="Times New Roman"/>
          <w:sz w:val="24"/>
          <w:szCs w:val="24"/>
        </w:rPr>
        <w:t>,</w:t>
      </w:r>
      <w:r w:rsidR="00005980" w:rsidRPr="00C759F8">
        <w:rPr>
          <w:rFonts w:ascii="Times New Roman" w:hAnsi="Times New Roman" w:cs="Times New Roman"/>
          <w:sz w:val="24"/>
          <w:szCs w:val="24"/>
        </w:rPr>
        <w:t xml:space="preserve"> foi despachado </w:t>
      </w:r>
      <w:r w:rsidR="00842739" w:rsidRPr="00C759F8">
        <w:rPr>
          <w:rFonts w:ascii="Times New Roman" w:hAnsi="Times New Roman" w:cs="Times New Roman"/>
          <w:sz w:val="24"/>
          <w:szCs w:val="24"/>
        </w:rPr>
        <w:t xml:space="preserve">pelo Reitor </w:t>
      </w:r>
      <w:r w:rsidR="00005980" w:rsidRPr="00C759F8">
        <w:rPr>
          <w:rFonts w:ascii="Times New Roman" w:hAnsi="Times New Roman" w:cs="Times New Roman"/>
          <w:sz w:val="24"/>
          <w:szCs w:val="24"/>
        </w:rPr>
        <w:t>à Faculdade de Direito</w:t>
      </w:r>
      <w:r w:rsidR="00A534B5" w:rsidRPr="00E748AD">
        <w:rPr>
          <w:rFonts w:ascii="Times New Roman" w:hAnsi="Times New Roman" w:cs="Times New Roman"/>
          <w:sz w:val="24"/>
          <w:szCs w:val="24"/>
        </w:rPr>
        <w:t xml:space="preserve">, cujo </w:t>
      </w:r>
      <w:r w:rsidR="00212935" w:rsidRPr="00C759F8">
        <w:rPr>
          <w:rFonts w:ascii="Times New Roman" w:hAnsi="Times New Roman" w:cs="Times New Roman"/>
          <w:sz w:val="24"/>
          <w:szCs w:val="24"/>
        </w:rPr>
        <w:t>Diretor à época</w:t>
      </w:r>
      <w:r w:rsidR="00884308" w:rsidRPr="00E748AD">
        <w:rPr>
          <w:rFonts w:ascii="Times New Roman" w:hAnsi="Times New Roman" w:cs="Times New Roman"/>
          <w:sz w:val="24"/>
          <w:szCs w:val="24"/>
        </w:rPr>
        <w:t xml:space="preserve"> era</w:t>
      </w:r>
      <w:r w:rsidR="00005980" w:rsidRPr="00C759F8">
        <w:rPr>
          <w:rFonts w:ascii="Times New Roman" w:hAnsi="Times New Roman" w:cs="Times New Roman"/>
          <w:sz w:val="24"/>
          <w:szCs w:val="24"/>
        </w:rPr>
        <w:t xml:space="preserve"> Antonio Junqueira de Azevedo, deu os primeiros passos para sua implantação</w:t>
      </w:r>
      <w:r w:rsidR="00BA64EB" w:rsidRPr="00E748AD">
        <w:rPr>
          <w:rFonts w:ascii="Times New Roman" w:hAnsi="Times New Roman" w:cs="Times New Roman"/>
          <w:sz w:val="24"/>
          <w:szCs w:val="24"/>
        </w:rPr>
        <w:t xml:space="preserve">, resultando </w:t>
      </w:r>
      <w:r w:rsidR="00463310" w:rsidRPr="00EF107D">
        <w:rPr>
          <w:rFonts w:ascii="Times New Roman" w:hAnsi="Times New Roman" w:cs="Times New Roman"/>
          <w:sz w:val="24"/>
          <w:szCs w:val="24"/>
        </w:rPr>
        <w:t xml:space="preserve">na </w:t>
      </w:r>
      <w:r w:rsidR="00463310" w:rsidRPr="00A22545">
        <w:rPr>
          <w:rFonts w:ascii="Times New Roman" w:hAnsi="Times New Roman" w:cs="Times New Roman"/>
          <w:sz w:val="24"/>
          <w:szCs w:val="24"/>
        </w:rPr>
        <w:t>aprovação</w:t>
      </w:r>
      <w:r w:rsidR="00463310" w:rsidRPr="00953153">
        <w:rPr>
          <w:rFonts w:ascii="Times New Roman" w:hAnsi="Times New Roman" w:cs="Times New Roman"/>
          <w:sz w:val="24"/>
          <w:szCs w:val="24"/>
        </w:rPr>
        <w:t>, pel</w:t>
      </w:r>
      <w:r w:rsidR="00463310" w:rsidRPr="00CA15BE">
        <w:rPr>
          <w:rFonts w:ascii="Times New Roman" w:hAnsi="Times New Roman" w:cs="Times New Roman"/>
          <w:sz w:val="24"/>
          <w:szCs w:val="24"/>
        </w:rPr>
        <w:t>a</w:t>
      </w:r>
      <w:r w:rsidR="00005980" w:rsidRPr="00C759F8">
        <w:rPr>
          <w:rFonts w:ascii="Times New Roman" w:hAnsi="Times New Roman" w:cs="Times New Roman"/>
          <w:sz w:val="24"/>
          <w:szCs w:val="24"/>
        </w:rPr>
        <w:t xml:space="preserve"> Congregação da Faculdade de Direito, </w:t>
      </w:r>
      <w:r w:rsidR="00463310" w:rsidRPr="00E748AD">
        <w:rPr>
          <w:rFonts w:ascii="Times New Roman" w:hAnsi="Times New Roman" w:cs="Times New Roman"/>
          <w:sz w:val="24"/>
          <w:szCs w:val="24"/>
        </w:rPr>
        <w:t>d</w:t>
      </w:r>
      <w:r w:rsidR="00367367" w:rsidRPr="00EF107D">
        <w:rPr>
          <w:rFonts w:ascii="Times New Roman" w:hAnsi="Times New Roman" w:cs="Times New Roman"/>
          <w:sz w:val="24"/>
          <w:szCs w:val="24"/>
        </w:rPr>
        <w:t xml:space="preserve">e </w:t>
      </w:r>
      <w:r w:rsidR="00367367" w:rsidRPr="00A22545">
        <w:rPr>
          <w:rFonts w:ascii="Times New Roman" w:hAnsi="Times New Roman" w:cs="Times New Roman"/>
          <w:sz w:val="24"/>
          <w:szCs w:val="24"/>
        </w:rPr>
        <w:t xml:space="preserve">um </w:t>
      </w:r>
      <w:r w:rsidR="00367367" w:rsidRPr="00953153">
        <w:rPr>
          <w:rFonts w:ascii="Times New Roman" w:hAnsi="Times New Roman" w:cs="Times New Roman"/>
          <w:sz w:val="24"/>
          <w:szCs w:val="24"/>
        </w:rPr>
        <w:t xml:space="preserve">projeto de </w:t>
      </w:r>
      <w:r w:rsidR="00005980" w:rsidRPr="00C759F8">
        <w:rPr>
          <w:rFonts w:ascii="Times New Roman" w:hAnsi="Times New Roman" w:cs="Times New Roman"/>
          <w:sz w:val="24"/>
          <w:szCs w:val="24"/>
        </w:rPr>
        <w:t>criação do Curso em Ribeirão como extens</w:t>
      </w:r>
      <w:r w:rsidR="003737BD" w:rsidRPr="00C759F8">
        <w:rPr>
          <w:rFonts w:ascii="Times New Roman" w:hAnsi="Times New Roman" w:cs="Times New Roman"/>
          <w:sz w:val="24"/>
          <w:szCs w:val="24"/>
        </w:rPr>
        <w:t>ão sua.</w:t>
      </w:r>
      <w:r w:rsidR="00367367" w:rsidRPr="00E748AD">
        <w:rPr>
          <w:rFonts w:ascii="Times New Roman" w:hAnsi="Times New Roman" w:cs="Times New Roman"/>
          <w:sz w:val="24"/>
          <w:szCs w:val="24"/>
        </w:rPr>
        <w:t xml:space="preserve"> </w:t>
      </w:r>
      <w:r w:rsidR="003737BD" w:rsidRPr="00C759F8">
        <w:rPr>
          <w:rFonts w:ascii="Times New Roman" w:hAnsi="Times New Roman" w:cs="Times New Roman"/>
          <w:sz w:val="24"/>
          <w:szCs w:val="24"/>
        </w:rPr>
        <w:t>A proposta, no entanto, não prosperou junto à</w:t>
      </w:r>
      <w:r w:rsidR="00265844" w:rsidRPr="00E748AD">
        <w:rPr>
          <w:rFonts w:ascii="Times New Roman" w:hAnsi="Times New Roman" w:cs="Times New Roman"/>
          <w:sz w:val="24"/>
          <w:szCs w:val="24"/>
        </w:rPr>
        <w:t xml:space="preserve"> </w:t>
      </w:r>
      <w:r w:rsidR="003737BD" w:rsidRPr="00C759F8">
        <w:rPr>
          <w:rFonts w:ascii="Times New Roman" w:hAnsi="Times New Roman" w:cs="Times New Roman"/>
          <w:sz w:val="24"/>
          <w:szCs w:val="24"/>
        </w:rPr>
        <w:t xml:space="preserve">Administração Central da Universidade, por entender que o </w:t>
      </w:r>
      <w:r w:rsidR="003737BD" w:rsidRPr="00C759F8">
        <w:rPr>
          <w:rFonts w:ascii="Times New Roman" w:hAnsi="Times New Roman" w:cs="Times New Roman"/>
          <w:i/>
          <w:sz w:val="24"/>
          <w:szCs w:val="24"/>
        </w:rPr>
        <w:t>campus</w:t>
      </w:r>
      <w:r w:rsidR="003737BD" w:rsidRPr="00C759F8">
        <w:rPr>
          <w:rFonts w:ascii="Times New Roman" w:hAnsi="Times New Roman" w:cs="Times New Roman"/>
          <w:sz w:val="24"/>
          <w:szCs w:val="24"/>
        </w:rPr>
        <w:t xml:space="preserve"> </w:t>
      </w:r>
      <w:r w:rsidR="00265844" w:rsidRPr="00E748AD">
        <w:rPr>
          <w:rFonts w:ascii="Times New Roman" w:hAnsi="Times New Roman" w:cs="Times New Roman"/>
          <w:sz w:val="24"/>
          <w:szCs w:val="24"/>
        </w:rPr>
        <w:t xml:space="preserve">de Ribeirão </w:t>
      </w:r>
      <w:r w:rsidR="003737BD" w:rsidRPr="00C759F8">
        <w:rPr>
          <w:rFonts w:ascii="Times New Roman" w:hAnsi="Times New Roman" w:cs="Times New Roman"/>
          <w:sz w:val="24"/>
          <w:szCs w:val="24"/>
        </w:rPr>
        <w:t xml:space="preserve">deveria </w:t>
      </w:r>
      <w:r w:rsidR="00265844" w:rsidRPr="00E748AD">
        <w:rPr>
          <w:rFonts w:ascii="Times New Roman" w:hAnsi="Times New Roman" w:cs="Times New Roman"/>
          <w:sz w:val="24"/>
          <w:szCs w:val="24"/>
        </w:rPr>
        <w:t xml:space="preserve">se </w:t>
      </w:r>
      <w:r w:rsidR="003737BD" w:rsidRPr="00C759F8">
        <w:rPr>
          <w:rFonts w:ascii="Times New Roman" w:hAnsi="Times New Roman" w:cs="Times New Roman"/>
          <w:sz w:val="24"/>
          <w:szCs w:val="24"/>
        </w:rPr>
        <w:t>manter fiel à sua vocação para as ciências biológicas.</w:t>
      </w:r>
      <w:r w:rsidR="00D92760" w:rsidRPr="00C759F8">
        <w:rPr>
          <w:rFonts w:ascii="Times New Roman" w:hAnsi="Times New Roman" w:cs="Times New Roman"/>
          <w:sz w:val="24"/>
          <w:szCs w:val="24"/>
        </w:rPr>
        <w:t xml:space="preserve"> Mas o interesse da cidade nunca esmoreceu, mantendo-se ativo o processo administrativo 94.1.7643.1.8, relativo à implantação do Curso, </w:t>
      </w:r>
      <w:r w:rsidR="004C69A8" w:rsidRPr="00C759F8">
        <w:rPr>
          <w:rFonts w:ascii="Times New Roman" w:hAnsi="Times New Roman" w:cs="Times New Roman"/>
          <w:sz w:val="24"/>
          <w:szCs w:val="24"/>
        </w:rPr>
        <w:t>por</w:t>
      </w:r>
      <w:r w:rsidR="00D92760" w:rsidRPr="00C759F8">
        <w:rPr>
          <w:rFonts w:ascii="Times New Roman" w:hAnsi="Times New Roman" w:cs="Times New Roman"/>
          <w:sz w:val="24"/>
          <w:szCs w:val="24"/>
        </w:rPr>
        <w:t xml:space="preserve"> insistentes provocações e manifestações a seu</w:t>
      </w:r>
      <w:r w:rsidR="0075152F" w:rsidRPr="00C759F8">
        <w:rPr>
          <w:rFonts w:ascii="Times New Roman" w:hAnsi="Times New Roman" w:cs="Times New Roman"/>
          <w:sz w:val="24"/>
          <w:szCs w:val="24"/>
        </w:rPr>
        <w:t xml:space="preserve"> favor, ao longo de mais de uma década. Em 2006 o assunto retorna ao Conselho de Graduação, e se cria “Comissão para Implantação da Faculdade de Direito no </w:t>
      </w:r>
      <w:r w:rsidR="0075152F" w:rsidRPr="00C759F8">
        <w:rPr>
          <w:rFonts w:ascii="Times New Roman" w:hAnsi="Times New Roman" w:cs="Times New Roman"/>
          <w:i/>
          <w:sz w:val="24"/>
          <w:szCs w:val="24"/>
        </w:rPr>
        <w:t>campus</w:t>
      </w:r>
      <w:r w:rsidR="0075152F" w:rsidRPr="00C759F8">
        <w:rPr>
          <w:rFonts w:ascii="Times New Roman" w:hAnsi="Times New Roman" w:cs="Times New Roman"/>
          <w:sz w:val="24"/>
          <w:szCs w:val="24"/>
        </w:rPr>
        <w:t xml:space="preserve"> da USP em Ribeirão Preto”, presidida pelo </w:t>
      </w:r>
      <w:r w:rsidR="00B02872" w:rsidRPr="00E748AD">
        <w:rPr>
          <w:rFonts w:ascii="Times New Roman" w:hAnsi="Times New Roman" w:cs="Times New Roman"/>
          <w:sz w:val="24"/>
          <w:szCs w:val="24"/>
        </w:rPr>
        <w:t xml:space="preserve">próprio </w:t>
      </w:r>
      <w:r w:rsidR="0075152F" w:rsidRPr="00C759F8">
        <w:rPr>
          <w:rFonts w:ascii="Times New Roman" w:hAnsi="Times New Roman" w:cs="Times New Roman"/>
          <w:sz w:val="24"/>
          <w:szCs w:val="24"/>
        </w:rPr>
        <w:t xml:space="preserve">Antonio Junqueira de Azevedo e </w:t>
      </w:r>
      <w:r w:rsidR="00B02872" w:rsidRPr="00E748AD">
        <w:rPr>
          <w:rFonts w:ascii="Times New Roman" w:hAnsi="Times New Roman" w:cs="Times New Roman"/>
          <w:sz w:val="24"/>
          <w:szCs w:val="24"/>
        </w:rPr>
        <w:t xml:space="preserve">composta </w:t>
      </w:r>
      <w:r w:rsidR="0075152F" w:rsidRPr="00C759F8">
        <w:rPr>
          <w:rFonts w:ascii="Times New Roman" w:hAnsi="Times New Roman" w:cs="Times New Roman"/>
          <w:sz w:val="24"/>
          <w:szCs w:val="24"/>
        </w:rPr>
        <w:t xml:space="preserve">por outros </w:t>
      </w:r>
      <w:r w:rsidR="00212935" w:rsidRPr="00C759F8">
        <w:rPr>
          <w:rFonts w:ascii="Times New Roman" w:hAnsi="Times New Roman" w:cs="Times New Roman"/>
          <w:sz w:val="24"/>
          <w:szCs w:val="24"/>
        </w:rPr>
        <w:t xml:space="preserve">8 membros </w:t>
      </w:r>
      <w:r w:rsidR="00B02872" w:rsidRPr="00E748AD">
        <w:rPr>
          <w:rFonts w:ascii="Times New Roman" w:hAnsi="Times New Roman" w:cs="Times New Roman"/>
          <w:sz w:val="24"/>
          <w:szCs w:val="24"/>
        </w:rPr>
        <w:t xml:space="preserve">docentes </w:t>
      </w:r>
      <w:r w:rsidR="00212935" w:rsidRPr="00C759F8">
        <w:rPr>
          <w:rFonts w:ascii="Times New Roman" w:hAnsi="Times New Roman" w:cs="Times New Roman"/>
          <w:sz w:val="24"/>
          <w:szCs w:val="24"/>
        </w:rPr>
        <w:t xml:space="preserve">– dentre eles </w:t>
      </w:r>
      <w:r w:rsidR="00E21F06" w:rsidRPr="00C759F8">
        <w:rPr>
          <w:rFonts w:ascii="Times New Roman" w:hAnsi="Times New Roman" w:cs="Times New Roman"/>
          <w:sz w:val="24"/>
          <w:szCs w:val="24"/>
        </w:rPr>
        <w:t>João Grandino Rodas, que viri</w:t>
      </w:r>
      <w:r w:rsidR="00212935" w:rsidRPr="00C759F8">
        <w:rPr>
          <w:rFonts w:ascii="Times New Roman" w:hAnsi="Times New Roman" w:cs="Times New Roman"/>
          <w:sz w:val="24"/>
          <w:szCs w:val="24"/>
        </w:rPr>
        <w:t>a a ser Reitor da USP, e</w:t>
      </w:r>
      <w:r w:rsidR="00E21F06" w:rsidRPr="00C759F8">
        <w:rPr>
          <w:rFonts w:ascii="Times New Roman" w:hAnsi="Times New Roman" w:cs="Times New Roman"/>
          <w:sz w:val="24"/>
          <w:szCs w:val="24"/>
        </w:rPr>
        <w:t xml:space="preserve"> Ignacio Maria Poveda Velasco, </w:t>
      </w:r>
      <w:r w:rsidR="00116084" w:rsidRPr="00C759F8">
        <w:rPr>
          <w:rFonts w:ascii="Times New Roman" w:hAnsi="Times New Roman" w:cs="Times New Roman"/>
          <w:sz w:val="24"/>
          <w:szCs w:val="24"/>
        </w:rPr>
        <w:t xml:space="preserve">que viria a ser </w:t>
      </w:r>
      <w:r w:rsidR="001A5254" w:rsidRPr="00E748AD">
        <w:rPr>
          <w:rFonts w:ascii="Times New Roman" w:hAnsi="Times New Roman" w:cs="Times New Roman"/>
          <w:sz w:val="24"/>
          <w:szCs w:val="24"/>
        </w:rPr>
        <w:t xml:space="preserve">o primeiro </w:t>
      </w:r>
      <w:r w:rsidR="00116084" w:rsidRPr="00C759F8">
        <w:rPr>
          <w:rFonts w:ascii="Times New Roman" w:hAnsi="Times New Roman" w:cs="Times New Roman"/>
          <w:sz w:val="24"/>
          <w:szCs w:val="24"/>
        </w:rPr>
        <w:t xml:space="preserve">Diretor </w:t>
      </w:r>
      <w:r w:rsidR="001366E9" w:rsidRPr="00E748AD">
        <w:rPr>
          <w:rFonts w:ascii="Times New Roman" w:hAnsi="Times New Roman" w:cs="Times New Roman"/>
          <w:sz w:val="24"/>
          <w:szCs w:val="24"/>
        </w:rPr>
        <w:t xml:space="preserve">eleito </w:t>
      </w:r>
      <w:r w:rsidR="00116084" w:rsidRPr="00C759F8">
        <w:rPr>
          <w:rFonts w:ascii="Times New Roman" w:hAnsi="Times New Roman" w:cs="Times New Roman"/>
          <w:sz w:val="24"/>
          <w:szCs w:val="24"/>
        </w:rPr>
        <w:t>da FDRP.</w:t>
      </w:r>
    </w:p>
    <w:p w14:paraId="32364364" w14:textId="3F329735" w:rsidR="003737BD" w:rsidRPr="00C759F8" w:rsidRDefault="003737BD"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A </w:t>
      </w:r>
      <w:r w:rsidR="009B7595" w:rsidRPr="00C759F8">
        <w:rPr>
          <w:rFonts w:ascii="Times New Roman" w:hAnsi="Times New Roman" w:cs="Times New Roman"/>
          <w:sz w:val="24"/>
          <w:szCs w:val="24"/>
        </w:rPr>
        <w:t>criação</w:t>
      </w:r>
      <w:r w:rsidRPr="00C759F8">
        <w:rPr>
          <w:rFonts w:ascii="Times New Roman" w:hAnsi="Times New Roman" w:cs="Times New Roman"/>
          <w:sz w:val="24"/>
          <w:szCs w:val="24"/>
        </w:rPr>
        <w:t xml:space="preserve"> </w:t>
      </w:r>
      <w:r w:rsidR="002220A1" w:rsidRPr="00C759F8">
        <w:rPr>
          <w:rFonts w:ascii="Times New Roman" w:hAnsi="Times New Roman" w:cs="Times New Roman"/>
          <w:sz w:val="24"/>
          <w:szCs w:val="24"/>
        </w:rPr>
        <w:t>da FDRP</w:t>
      </w:r>
      <w:r w:rsidR="002C2163" w:rsidRPr="00E748AD">
        <w:rPr>
          <w:rFonts w:ascii="Times New Roman" w:hAnsi="Times New Roman" w:cs="Times New Roman"/>
          <w:sz w:val="24"/>
          <w:szCs w:val="24"/>
        </w:rPr>
        <w:t xml:space="preserve">, </w:t>
      </w:r>
      <w:r w:rsidR="001E7C82" w:rsidRPr="00EF107D">
        <w:rPr>
          <w:rFonts w:ascii="Times New Roman" w:hAnsi="Times New Roman" w:cs="Times New Roman"/>
          <w:sz w:val="24"/>
          <w:szCs w:val="24"/>
        </w:rPr>
        <w:t xml:space="preserve">já </w:t>
      </w:r>
      <w:r w:rsidR="002C2163" w:rsidRPr="00A22545">
        <w:rPr>
          <w:rFonts w:ascii="Times New Roman" w:hAnsi="Times New Roman" w:cs="Times New Roman"/>
          <w:sz w:val="24"/>
          <w:szCs w:val="24"/>
        </w:rPr>
        <w:t>não como extensão da Faculdade da Capital, mas como U</w:t>
      </w:r>
      <w:r w:rsidR="002C2163" w:rsidRPr="00953153">
        <w:rPr>
          <w:rFonts w:ascii="Times New Roman" w:hAnsi="Times New Roman" w:cs="Times New Roman"/>
          <w:sz w:val="24"/>
          <w:szCs w:val="24"/>
        </w:rPr>
        <w:t>nidade autônoma,</w:t>
      </w:r>
      <w:r w:rsidR="002220A1" w:rsidRPr="00C759F8">
        <w:rPr>
          <w:rFonts w:ascii="Times New Roman" w:hAnsi="Times New Roman" w:cs="Times New Roman"/>
          <w:sz w:val="24"/>
          <w:szCs w:val="24"/>
        </w:rPr>
        <w:t xml:space="preserve"> </w:t>
      </w:r>
      <w:r w:rsidR="00030ED0" w:rsidRPr="00E748AD">
        <w:rPr>
          <w:rFonts w:ascii="Times New Roman" w:hAnsi="Times New Roman" w:cs="Times New Roman"/>
          <w:sz w:val="24"/>
          <w:szCs w:val="24"/>
        </w:rPr>
        <w:t xml:space="preserve">com </w:t>
      </w:r>
      <w:r w:rsidR="00030ED0" w:rsidRPr="00EF107D">
        <w:rPr>
          <w:rFonts w:ascii="Times New Roman" w:hAnsi="Times New Roman" w:cs="Times New Roman"/>
          <w:sz w:val="24"/>
          <w:szCs w:val="24"/>
        </w:rPr>
        <w:t>estrutura administrativa</w:t>
      </w:r>
      <w:r w:rsidR="00AD374D" w:rsidRPr="00A22545">
        <w:rPr>
          <w:rFonts w:ascii="Times New Roman" w:hAnsi="Times New Roman" w:cs="Times New Roman"/>
          <w:sz w:val="24"/>
          <w:szCs w:val="24"/>
        </w:rPr>
        <w:t>,</w:t>
      </w:r>
      <w:r w:rsidR="00030ED0" w:rsidRPr="00953153">
        <w:rPr>
          <w:rFonts w:ascii="Times New Roman" w:hAnsi="Times New Roman" w:cs="Times New Roman"/>
          <w:sz w:val="24"/>
          <w:szCs w:val="24"/>
        </w:rPr>
        <w:t xml:space="preserve"> corpo docente</w:t>
      </w:r>
      <w:r w:rsidR="00AD374D" w:rsidRPr="00CA15BE">
        <w:rPr>
          <w:rFonts w:ascii="Times New Roman" w:hAnsi="Times New Roman" w:cs="Times New Roman"/>
          <w:sz w:val="24"/>
          <w:szCs w:val="24"/>
        </w:rPr>
        <w:t>,</w:t>
      </w:r>
      <w:r w:rsidR="00030ED0" w:rsidRPr="00BA3C4F">
        <w:rPr>
          <w:rFonts w:ascii="Times New Roman" w:hAnsi="Times New Roman" w:cs="Times New Roman"/>
          <w:sz w:val="24"/>
          <w:szCs w:val="24"/>
        </w:rPr>
        <w:t xml:space="preserve"> e </w:t>
      </w:r>
      <w:r w:rsidR="00D6762A" w:rsidRPr="009B5A59">
        <w:rPr>
          <w:rFonts w:ascii="Times New Roman" w:hAnsi="Times New Roman" w:cs="Times New Roman"/>
          <w:sz w:val="24"/>
          <w:szCs w:val="24"/>
        </w:rPr>
        <w:t xml:space="preserve">projeto pedagógico </w:t>
      </w:r>
      <w:r w:rsidR="00AD374D" w:rsidRPr="006F5562">
        <w:rPr>
          <w:rFonts w:ascii="Times New Roman" w:hAnsi="Times New Roman" w:cs="Times New Roman"/>
          <w:sz w:val="24"/>
          <w:szCs w:val="24"/>
        </w:rPr>
        <w:t>próprios</w:t>
      </w:r>
      <w:r w:rsidR="00D6762A" w:rsidRPr="000F1887">
        <w:rPr>
          <w:rFonts w:ascii="Times New Roman" w:hAnsi="Times New Roman" w:cs="Times New Roman"/>
          <w:sz w:val="24"/>
          <w:szCs w:val="24"/>
        </w:rPr>
        <w:t xml:space="preserve">, </w:t>
      </w:r>
      <w:r w:rsidR="009B7595" w:rsidRPr="00C759F8">
        <w:rPr>
          <w:rFonts w:ascii="Times New Roman" w:hAnsi="Times New Roman" w:cs="Times New Roman"/>
          <w:sz w:val="24"/>
          <w:szCs w:val="24"/>
        </w:rPr>
        <w:t>efetivou</w:t>
      </w:r>
      <w:r w:rsidR="002220A1" w:rsidRPr="00C759F8">
        <w:rPr>
          <w:rFonts w:ascii="Times New Roman" w:hAnsi="Times New Roman" w:cs="Times New Roman"/>
          <w:sz w:val="24"/>
          <w:szCs w:val="24"/>
        </w:rPr>
        <w:t>-se</w:t>
      </w:r>
      <w:r w:rsidR="009B7595" w:rsidRPr="00C759F8">
        <w:rPr>
          <w:rFonts w:ascii="Times New Roman" w:hAnsi="Times New Roman" w:cs="Times New Roman"/>
          <w:sz w:val="24"/>
          <w:szCs w:val="24"/>
        </w:rPr>
        <w:t xml:space="preserve"> pela </w:t>
      </w:r>
      <w:r w:rsidR="001D16D3" w:rsidRPr="00E748AD">
        <w:rPr>
          <w:rFonts w:ascii="Times New Roman" w:hAnsi="Times New Roman" w:cs="Times New Roman"/>
          <w:sz w:val="24"/>
          <w:szCs w:val="24"/>
        </w:rPr>
        <w:t xml:space="preserve">Resolução nº </w:t>
      </w:r>
      <w:r w:rsidR="009B7595" w:rsidRPr="00C759F8">
        <w:rPr>
          <w:rFonts w:ascii="Times New Roman" w:hAnsi="Times New Roman" w:cs="Times New Roman"/>
          <w:sz w:val="24"/>
          <w:szCs w:val="24"/>
        </w:rPr>
        <w:t>5394/2007, de 28 de março de 2007</w:t>
      </w:r>
      <w:r w:rsidR="00E21F06" w:rsidRPr="00C759F8">
        <w:rPr>
          <w:rFonts w:ascii="Times New Roman" w:hAnsi="Times New Roman" w:cs="Times New Roman"/>
          <w:sz w:val="24"/>
          <w:szCs w:val="24"/>
        </w:rPr>
        <w:t>,</w:t>
      </w:r>
      <w:r w:rsidRPr="00C759F8">
        <w:rPr>
          <w:rFonts w:ascii="Times New Roman" w:hAnsi="Times New Roman" w:cs="Times New Roman"/>
          <w:sz w:val="24"/>
          <w:szCs w:val="24"/>
        </w:rPr>
        <w:t xml:space="preserve"> </w:t>
      </w:r>
      <w:r w:rsidR="001366E9" w:rsidRPr="00E748AD">
        <w:rPr>
          <w:rFonts w:ascii="Times New Roman" w:hAnsi="Times New Roman" w:cs="Times New Roman"/>
          <w:sz w:val="24"/>
          <w:szCs w:val="24"/>
        </w:rPr>
        <w:t>da Reitoria da Universidade</w:t>
      </w:r>
      <w:r w:rsidR="0092598B" w:rsidRPr="00EF107D">
        <w:rPr>
          <w:rFonts w:ascii="Times New Roman" w:hAnsi="Times New Roman" w:cs="Times New Roman"/>
          <w:sz w:val="24"/>
          <w:szCs w:val="24"/>
        </w:rPr>
        <w:t xml:space="preserve">, </w:t>
      </w:r>
      <w:r w:rsidRPr="00C759F8">
        <w:rPr>
          <w:rFonts w:ascii="Times New Roman" w:hAnsi="Times New Roman" w:cs="Times New Roman"/>
          <w:sz w:val="24"/>
          <w:szCs w:val="24"/>
        </w:rPr>
        <w:t>com o ingresso</w:t>
      </w:r>
      <w:r w:rsidR="00E21F06" w:rsidRPr="00C759F8">
        <w:rPr>
          <w:rFonts w:ascii="Times New Roman" w:hAnsi="Times New Roman" w:cs="Times New Roman"/>
          <w:sz w:val="24"/>
          <w:szCs w:val="24"/>
        </w:rPr>
        <w:t xml:space="preserve">, em 2008, </w:t>
      </w:r>
      <w:r w:rsidRPr="00C759F8">
        <w:rPr>
          <w:rFonts w:ascii="Times New Roman" w:hAnsi="Times New Roman" w:cs="Times New Roman"/>
          <w:sz w:val="24"/>
          <w:szCs w:val="24"/>
        </w:rPr>
        <w:t xml:space="preserve">da </w:t>
      </w:r>
      <w:r w:rsidR="001E7C82" w:rsidRPr="00E748AD">
        <w:rPr>
          <w:rFonts w:ascii="Times New Roman" w:hAnsi="Times New Roman" w:cs="Times New Roman"/>
          <w:sz w:val="24"/>
          <w:szCs w:val="24"/>
        </w:rPr>
        <w:t xml:space="preserve">sua </w:t>
      </w:r>
      <w:r w:rsidRPr="00C759F8">
        <w:rPr>
          <w:rFonts w:ascii="Times New Roman" w:hAnsi="Times New Roman" w:cs="Times New Roman"/>
          <w:sz w:val="24"/>
          <w:szCs w:val="24"/>
        </w:rPr>
        <w:t xml:space="preserve">primeira turma </w:t>
      </w:r>
      <w:r w:rsidR="001E7C82" w:rsidRPr="00E748AD">
        <w:rPr>
          <w:rFonts w:ascii="Times New Roman" w:hAnsi="Times New Roman" w:cs="Times New Roman"/>
          <w:sz w:val="24"/>
          <w:szCs w:val="24"/>
        </w:rPr>
        <w:t xml:space="preserve">de </w:t>
      </w:r>
      <w:r w:rsidRPr="00C759F8">
        <w:rPr>
          <w:rFonts w:ascii="Times New Roman" w:hAnsi="Times New Roman" w:cs="Times New Roman"/>
          <w:sz w:val="24"/>
          <w:szCs w:val="24"/>
        </w:rPr>
        <w:t>Graduação.</w:t>
      </w:r>
    </w:p>
    <w:p w14:paraId="4090F34E" w14:textId="42EE98FF" w:rsidR="00F11CD0" w:rsidRPr="00C01A52" w:rsidRDefault="007E07AD" w:rsidP="00C21A16">
      <w:pPr>
        <w:spacing w:after="120" w:line="360" w:lineRule="auto"/>
        <w:ind w:firstLine="709"/>
        <w:jc w:val="both"/>
        <w:rPr>
          <w:rFonts w:ascii="Times New Roman" w:hAnsi="Times New Roman" w:cs="Times New Roman"/>
          <w:sz w:val="24"/>
          <w:szCs w:val="24"/>
        </w:rPr>
      </w:pPr>
      <w:r w:rsidRPr="00E748AD">
        <w:rPr>
          <w:rFonts w:ascii="Times New Roman" w:hAnsi="Times New Roman" w:cs="Times New Roman"/>
          <w:sz w:val="24"/>
          <w:szCs w:val="24"/>
        </w:rPr>
        <w:t xml:space="preserve">A tarefa de elaborar o </w:t>
      </w:r>
      <w:r w:rsidR="0017206B" w:rsidRPr="00C759F8">
        <w:rPr>
          <w:rFonts w:ascii="Times New Roman" w:hAnsi="Times New Roman" w:cs="Times New Roman"/>
          <w:sz w:val="24"/>
          <w:szCs w:val="24"/>
        </w:rPr>
        <w:t xml:space="preserve">projeto do curso de Direito a ser então criado foi </w:t>
      </w:r>
      <w:r w:rsidRPr="00E748AD">
        <w:rPr>
          <w:rFonts w:ascii="Times New Roman" w:hAnsi="Times New Roman" w:cs="Times New Roman"/>
          <w:sz w:val="24"/>
          <w:szCs w:val="24"/>
        </w:rPr>
        <w:t xml:space="preserve">atribuída </w:t>
      </w:r>
      <w:r w:rsidR="005A3E43" w:rsidRPr="00C759F8">
        <w:rPr>
          <w:rFonts w:ascii="Times New Roman" w:hAnsi="Times New Roman" w:cs="Times New Roman"/>
          <w:sz w:val="24"/>
          <w:szCs w:val="24"/>
        </w:rPr>
        <w:t>à Profa. Rachel Sztajn, da Faculdade de Direito da USP em S</w:t>
      </w:r>
      <w:r w:rsidR="002220A1" w:rsidRPr="00C759F8">
        <w:rPr>
          <w:rFonts w:ascii="Times New Roman" w:hAnsi="Times New Roman" w:cs="Times New Roman"/>
          <w:sz w:val="24"/>
          <w:szCs w:val="24"/>
        </w:rPr>
        <w:t>ão Paulo.</w:t>
      </w:r>
      <w:r w:rsidR="0098196D" w:rsidRPr="00E748AD">
        <w:rPr>
          <w:rFonts w:ascii="Times New Roman" w:hAnsi="Times New Roman" w:cs="Times New Roman"/>
          <w:sz w:val="24"/>
          <w:szCs w:val="24"/>
        </w:rPr>
        <w:t xml:space="preserve"> </w:t>
      </w:r>
      <w:r w:rsidR="006E3798" w:rsidRPr="00E748AD">
        <w:rPr>
          <w:rFonts w:ascii="Times New Roman" w:hAnsi="Times New Roman" w:cs="Times New Roman"/>
          <w:sz w:val="24"/>
          <w:szCs w:val="24"/>
        </w:rPr>
        <w:t xml:space="preserve">No que se refere </w:t>
      </w:r>
      <w:r w:rsidR="006E3798" w:rsidRPr="00A22545">
        <w:rPr>
          <w:rFonts w:ascii="Times New Roman" w:hAnsi="Times New Roman" w:cs="Times New Roman"/>
          <w:sz w:val="24"/>
          <w:szCs w:val="24"/>
        </w:rPr>
        <w:t xml:space="preserve">aos </w:t>
      </w:r>
      <w:r w:rsidR="006E3798" w:rsidRPr="00953153">
        <w:rPr>
          <w:rFonts w:ascii="Times New Roman" w:hAnsi="Times New Roman" w:cs="Times New Roman"/>
          <w:sz w:val="24"/>
          <w:szCs w:val="24"/>
        </w:rPr>
        <w:t>componentes</w:t>
      </w:r>
      <w:r w:rsidR="006E3798" w:rsidRPr="00CA15BE">
        <w:rPr>
          <w:rFonts w:ascii="Times New Roman" w:hAnsi="Times New Roman" w:cs="Times New Roman"/>
          <w:sz w:val="24"/>
          <w:szCs w:val="24"/>
        </w:rPr>
        <w:t xml:space="preserve"> </w:t>
      </w:r>
      <w:r w:rsidR="006E3798" w:rsidRPr="00BA3C4F">
        <w:rPr>
          <w:rFonts w:ascii="Times New Roman" w:hAnsi="Times New Roman" w:cs="Times New Roman"/>
          <w:sz w:val="24"/>
          <w:szCs w:val="24"/>
        </w:rPr>
        <w:t xml:space="preserve">curriculares, </w:t>
      </w:r>
      <w:r w:rsidR="009E5C67" w:rsidRPr="009B5A59">
        <w:rPr>
          <w:rFonts w:ascii="Times New Roman" w:hAnsi="Times New Roman" w:cs="Times New Roman"/>
          <w:sz w:val="24"/>
          <w:szCs w:val="24"/>
        </w:rPr>
        <w:t>foram poucas as inovações, pred</w:t>
      </w:r>
      <w:r w:rsidR="009E5C67" w:rsidRPr="006F5562">
        <w:rPr>
          <w:rFonts w:ascii="Times New Roman" w:hAnsi="Times New Roman" w:cs="Times New Roman"/>
          <w:sz w:val="24"/>
          <w:szCs w:val="24"/>
        </w:rPr>
        <w:t>ominando o catálogo tradicional de disciplinas dos cur</w:t>
      </w:r>
      <w:r w:rsidR="009E5C67" w:rsidRPr="000F1887">
        <w:rPr>
          <w:rFonts w:ascii="Times New Roman" w:hAnsi="Times New Roman" w:cs="Times New Roman"/>
          <w:sz w:val="24"/>
          <w:szCs w:val="24"/>
        </w:rPr>
        <w:t>sos de direito</w:t>
      </w:r>
      <w:r w:rsidR="00913EA8" w:rsidRPr="00E748AD">
        <w:rPr>
          <w:rStyle w:val="Refdenotaderodap"/>
          <w:rFonts w:ascii="Times New Roman" w:hAnsi="Times New Roman" w:cs="Times New Roman"/>
          <w:sz w:val="24"/>
          <w:szCs w:val="24"/>
        </w:rPr>
        <w:footnoteReference w:id="10"/>
      </w:r>
      <w:r w:rsidR="00367A70" w:rsidRPr="00E748AD">
        <w:rPr>
          <w:rFonts w:ascii="Times New Roman" w:hAnsi="Times New Roman" w:cs="Times New Roman"/>
          <w:sz w:val="24"/>
          <w:szCs w:val="24"/>
        </w:rPr>
        <w:t xml:space="preserve">, </w:t>
      </w:r>
      <w:r w:rsidR="00620DB0" w:rsidRPr="00EF107D">
        <w:rPr>
          <w:rFonts w:ascii="Times New Roman" w:hAnsi="Times New Roman" w:cs="Times New Roman"/>
          <w:sz w:val="24"/>
          <w:szCs w:val="24"/>
        </w:rPr>
        <w:t xml:space="preserve">às </w:t>
      </w:r>
      <w:r w:rsidR="00367A70" w:rsidRPr="00A22545">
        <w:rPr>
          <w:rFonts w:ascii="Times New Roman" w:hAnsi="Times New Roman" w:cs="Times New Roman"/>
          <w:sz w:val="24"/>
          <w:szCs w:val="24"/>
        </w:rPr>
        <w:t xml:space="preserve">quais se </w:t>
      </w:r>
      <w:r w:rsidR="00367A70" w:rsidRPr="00953153">
        <w:rPr>
          <w:rFonts w:ascii="Times New Roman" w:hAnsi="Times New Roman" w:cs="Times New Roman"/>
          <w:sz w:val="24"/>
          <w:szCs w:val="24"/>
        </w:rPr>
        <w:t xml:space="preserve">somaram </w:t>
      </w:r>
      <w:r w:rsidR="00367A70" w:rsidRPr="00CA15BE">
        <w:rPr>
          <w:rFonts w:ascii="Times New Roman" w:hAnsi="Times New Roman" w:cs="Times New Roman"/>
          <w:sz w:val="24"/>
          <w:szCs w:val="24"/>
        </w:rPr>
        <w:t xml:space="preserve">algumas </w:t>
      </w:r>
      <w:r w:rsidR="00620DB0" w:rsidRPr="00BA3C4F">
        <w:rPr>
          <w:rFonts w:ascii="Times New Roman" w:hAnsi="Times New Roman" w:cs="Times New Roman"/>
          <w:sz w:val="24"/>
          <w:szCs w:val="24"/>
        </w:rPr>
        <w:t xml:space="preserve">matérias </w:t>
      </w:r>
      <w:r w:rsidR="004F3F2A" w:rsidRPr="009B5A59">
        <w:rPr>
          <w:rFonts w:ascii="Times New Roman" w:hAnsi="Times New Roman" w:cs="Times New Roman"/>
          <w:sz w:val="24"/>
          <w:szCs w:val="24"/>
        </w:rPr>
        <w:t>que se propun</w:t>
      </w:r>
      <w:r w:rsidR="004F3F2A" w:rsidRPr="006F5562">
        <w:rPr>
          <w:rFonts w:ascii="Times New Roman" w:hAnsi="Times New Roman" w:cs="Times New Roman"/>
          <w:sz w:val="24"/>
          <w:szCs w:val="24"/>
        </w:rPr>
        <w:t>ham inovadoras (como matemática e contabilidade par</w:t>
      </w:r>
      <w:r w:rsidR="004F3F2A" w:rsidRPr="000F1887">
        <w:rPr>
          <w:rFonts w:ascii="Times New Roman" w:hAnsi="Times New Roman" w:cs="Times New Roman"/>
          <w:sz w:val="24"/>
          <w:szCs w:val="24"/>
        </w:rPr>
        <w:t xml:space="preserve">a advogados) ou </w:t>
      </w:r>
      <w:r w:rsidR="002A41CD" w:rsidRPr="0046745B">
        <w:rPr>
          <w:rFonts w:ascii="Times New Roman" w:hAnsi="Times New Roman" w:cs="Times New Roman"/>
          <w:sz w:val="24"/>
          <w:szCs w:val="24"/>
        </w:rPr>
        <w:t>que se im</w:t>
      </w:r>
      <w:r w:rsidR="002A41CD" w:rsidRPr="00EA1783">
        <w:rPr>
          <w:rFonts w:ascii="Times New Roman" w:hAnsi="Times New Roman" w:cs="Times New Roman"/>
          <w:sz w:val="24"/>
          <w:szCs w:val="24"/>
        </w:rPr>
        <w:t xml:space="preserve">aginaram </w:t>
      </w:r>
      <w:r w:rsidR="004F3F2A" w:rsidRPr="00935302">
        <w:rPr>
          <w:rFonts w:ascii="Times New Roman" w:hAnsi="Times New Roman" w:cs="Times New Roman"/>
          <w:sz w:val="24"/>
          <w:szCs w:val="24"/>
        </w:rPr>
        <w:t xml:space="preserve">adequadas ao contexto local da </w:t>
      </w:r>
      <w:r w:rsidR="006E4C2D" w:rsidRPr="00C01A52">
        <w:rPr>
          <w:rFonts w:ascii="Times New Roman" w:hAnsi="Times New Roman" w:cs="Times New Roman"/>
          <w:sz w:val="24"/>
          <w:szCs w:val="24"/>
        </w:rPr>
        <w:t>Unidade</w:t>
      </w:r>
      <w:r w:rsidR="00295972" w:rsidRPr="00C01A52">
        <w:rPr>
          <w:rFonts w:ascii="Times New Roman" w:hAnsi="Times New Roman" w:cs="Times New Roman"/>
          <w:sz w:val="24"/>
          <w:szCs w:val="24"/>
        </w:rPr>
        <w:t xml:space="preserve"> </w:t>
      </w:r>
      <w:r w:rsidR="00CC70D9" w:rsidRPr="00C01A52">
        <w:rPr>
          <w:rFonts w:ascii="Times New Roman" w:hAnsi="Times New Roman" w:cs="Times New Roman"/>
          <w:sz w:val="24"/>
          <w:szCs w:val="24"/>
        </w:rPr>
        <w:t>(como direito agrário</w:t>
      </w:r>
      <w:r w:rsidR="004D3448" w:rsidRPr="00E748AD">
        <w:rPr>
          <w:rStyle w:val="Refdenotaderodap"/>
          <w:rFonts w:ascii="Times New Roman" w:hAnsi="Times New Roman" w:cs="Times New Roman"/>
          <w:sz w:val="24"/>
          <w:szCs w:val="24"/>
        </w:rPr>
        <w:footnoteReference w:id="11"/>
      </w:r>
      <w:r w:rsidR="00CC70D9" w:rsidRPr="00E748AD">
        <w:rPr>
          <w:rFonts w:ascii="Times New Roman" w:hAnsi="Times New Roman" w:cs="Times New Roman"/>
          <w:sz w:val="24"/>
          <w:szCs w:val="24"/>
        </w:rPr>
        <w:t>)</w:t>
      </w:r>
      <w:r w:rsidR="00C21A16" w:rsidRPr="00EF107D">
        <w:rPr>
          <w:rFonts w:ascii="Times New Roman" w:hAnsi="Times New Roman" w:cs="Times New Roman"/>
          <w:sz w:val="24"/>
          <w:szCs w:val="24"/>
        </w:rPr>
        <w:t>.</w:t>
      </w:r>
      <w:r w:rsidR="00C21A16" w:rsidRPr="00A22545">
        <w:rPr>
          <w:rFonts w:ascii="Times New Roman" w:hAnsi="Times New Roman" w:cs="Times New Roman"/>
          <w:sz w:val="24"/>
          <w:szCs w:val="24"/>
        </w:rPr>
        <w:t xml:space="preserve"> </w:t>
      </w:r>
      <w:r w:rsidR="00337CE1" w:rsidRPr="00A22545">
        <w:rPr>
          <w:rFonts w:ascii="Times New Roman" w:hAnsi="Times New Roman" w:cs="Times New Roman"/>
          <w:sz w:val="24"/>
          <w:szCs w:val="24"/>
        </w:rPr>
        <w:t xml:space="preserve">Contudo, ainda que </w:t>
      </w:r>
      <w:r w:rsidR="00C21A16" w:rsidRPr="00953153">
        <w:rPr>
          <w:rFonts w:ascii="Times New Roman" w:hAnsi="Times New Roman" w:cs="Times New Roman"/>
          <w:sz w:val="24"/>
          <w:szCs w:val="24"/>
        </w:rPr>
        <w:t xml:space="preserve">guardasse semelhanças com o curso da Capital, </w:t>
      </w:r>
      <w:r w:rsidR="00C21A16" w:rsidRPr="00CA15BE">
        <w:rPr>
          <w:rFonts w:ascii="Times New Roman" w:hAnsi="Times New Roman" w:cs="Times New Roman"/>
          <w:sz w:val="24"/>
          <w:szCs w:val="24"/>
        </w:rPr>
        <w:t xml:space="preserve">o projeto </w:t>
      </w:r>
      <w:r w:rsidR="00C21A16" w:rsidRPr="00BA3C4F">
        <w:rPr>
          <w:rFonts w:ascii="Times New Roman" w:hAnsi="Times New Roman" w:cs="Times New Roman"/>
          <w:sz w:val="24"/>
          <w:szCs w:val="24"/>
        </w:rPr>
        <w:t>trouxe</w:t>
      </w:r>
      <w:r w:rsidR="00C21A16" w:rsidRPr="009B5A59">
        <w:rPr>
          <w:rFonts w:ascii="Times New Roman" w:hAnsi="Times New Roman" w:cs="Times New Roman"/>
          <w:sz w:val="24"/>
          <w:szCs w:val="24"/>
        </w:rPr>
        <w:t xml:space="preserve"> </w:t>
      </w:r>
      <w:r w:rsidR="00C21A16" w:rsidRPr="000F1887">
        <w:rPr>
          <w:rFonts w:ascii="Times New Roman" w:hAnsi="Times New Roman" w:cs="Times New Roman"/>
          <w:sz w:val="24"/>
          <w:szCs w:val="24"/>
        </w:rPr>
        <w:t>inovações</w:t>
      </w:r>
      <w:r w:rsidR="00C21A16" w:rsidRPr="0046745B">
        <w:rPr>
          <w:rFonts w:ascii="Times New Roman" w:hAnsi="Times New Roman" w:cs="Times New Roman"/>
          <w:sz w:val="24"/>
          <w:szCs w:val="24"/>
        </w:rPr>
        <w:t xml:space="preserve"> </w:t>
      </w:r>
      <w:r w:rsidR="00C21A16" w:rsidRPr="00EA1783">
        <w:rPr>
          <w:rFonts w:ascii="Times New Roman" w:hAnsi="Times New Roman" w:cs="Times New Roman"/>
          <w:sz w:val="24"/>
          <w:szCs w:val="24"/>
        </w:rPr>
        <w:t>importantes, tais como o ensino em tempo integral</w:t>
      </w:r>
      <w:r w:rsidR="00C21A16" w:rsidRPr="00E748AD">
        <w:rPr>
          <w:rStyle w:val="Refdenotaderodap"/>
          <w:rFonts w:ascii="Times New Roman" w:hAnsi="Times New Roman" w:cs="Times New Roman"/>
          <w:sz w:val="24"/>
          <w:szCs w:val="24"/>
        </w:rPr>
        <w:footnoteReference w:id="12"/>
      </w:r>
      <w:r w:rsidR="00C21A16" w:rsidRPr="00E748AD">
        <w:rPr>
          <w:rFonts w:ascii="Times New Roman" w:hAnsi="Times New Roman" w:cs="Times New Roman"/>
          <w:sz w:val="24"/>
          <w:szCs w:val="24"/>
        </w:rPr>
        <w:t xml:space="preserve">, a </w:t>
      </w:r>
      <w:r w:rsidR="00C21A16" w:rsidRPr="00EF107D">
        <w:rPr>
          <w:rFonts w:ascii="Times New Roman" w:hAnsi="Times New Roman" w:cs="Times New Roman"/>
          <w:sz w:val="24"/>
          <w:szCs w:val="24"/>
        </w:rPr>
        <w:t xml:space="preserve">previsão de </w:t>
      </w:r>
      <w:r w:rsidR="00C21A16" w:rsidRPr="00A22545">
        <w:rPr>
          <w:rFonts w:ascii="Times New Roman" w:hAnsi="Times New Roman" w:cs="Times New Roman"/>
          <w:sz w:val="24"/>
          <w:szCs w:val="24"/>
        </w:rPr>
        <w:t xml:space="preserve">pelo menos 70% </w:t>
      </w:r>
      <w:r w:rsidR="00C21A16" w:rsidRPr="00953153">
        <w:rPr>
          <w:rFonts w:ascii="Times New Roman" w:hAnsi="Times New Roman" w:cs="Times New Roman"/>
          <w:sz w:val="24"/>
          <w:szCs w:val="24"/>
        </w:rPr>
        <w:t>de seus docentes</w:t>
      </w:r>
      <w:r w:rsidR="00C21A16" w:rsidRPr="00CA15BE">
        <w:rPr>
          <w:rFonts w:ascii="Times New Roman" w:hAnsi="Times New Roman" w:cs="Times New Roman"/>
          <w:sz w:val="24"/>
          <w:szCs w:val="24"/>
        </w:rPr>
        <w:t xml:space="preserve"> em Regime de Dedicação Integral à Docência e à Pesquisa (RDIDP)</w:t>
      </w:r>
      <w:r w:rsidR="00C21A16" w:rsidRPr="00BA3C4F">
        <w:rPr>
          <w:rFonts w:ascii="Times New Roman" w:hAnsi="Times New Roman" w:cs="Times New Roman"/>
          <w:sz w:val="24"/>
          <w:szCs w:val="24"/>
        </w:rPr>
        <w:t>,</w:t>
      </w:r>
      <w:r w:rsidR="00C21A16" w:rsidRPr="009B5A59">
        <w:rPr>
          <w:rFonts w:ascii="Times New Roman" w:hAnsi="Times New Roman" w:cs="Times New Roman"/>
          <w:sz w:val="24"/>
          <w:szCs w:val="24"/>
        </w:rPr>
        <w:t xml:space="preserve"> a valorização da pesquisa e da extensão n</w:t>
      </w:r>
      <w:r w:rsidR="00C21A16" w:rsidRPr="006F5562">
        <w:rPr>
          <w:rFonts w:ascii="Times New Roman" w:hAnsi="Times New Roman" w:cs="Times New Roman"/>
          <w:sz w:val="24"/>
          <w:szCs w:val="24"/>
        </w:rPr>
        <w:t xml:space="preserve">a formação do graduando, assim como da </w:t>
      </w:r>
      <w:r w:rsidR="00C21A16" w:rsidRPr="000F1887">
        <w:rPr>
          <w:rFonts w:ascii="Times New Roman" w:hAnsi="Times New Roman" w:cs="Times New Roman"/>
          <w:sz w:val="24"/>
          <w:szCs w:val="24"/>
        </w:rPr>
        <w:t>formação prático-profissional.</w:t>
      </w:r>
      <w:r w:rsidR="000C3807" w:rsidRPr="0046745B">
        <w:rPr>
          <w:rFonts w:ascii="Times New Roman" w:hAnsi="Times New Roman" w:cs="Times New Roman"/>
          <w:sz w:val="24"/>
          <w:szCs w:val="24"/>
        </w:rPr>
        <w:t xml:space="preserve"> </w:t>
      </w:r>
      <w:r w:rsidR="000C3807" w:rsidRPr="00EA1783">
        <w:rPr>
          <w:rFonts w:ascii="Times New Roman" w:hAnsi="Times New Roman" w:cs="Times New Roman"/>
          <w:sz w:val="24"/>
          <w:szCs w:val="24"/>
        </w:rPr>
        <w:t xml:space="preserve">O Estágio profissional </w:t>
      </w:r>
      <w:r w:rsidR="00AB574F" w:rsidRPr="00EA1783">
        <w:rPr>
          <w:rFonts w:ascii="Times New Roman" w:hAnsi="Times New Roman" w:cs="Times New Roman"/>
          <w:sz w:val="24"/>
          <w:szCs w:val="24"/>
        </w:rPr>
        <w:t>também</w:t>
      </w:r>
      <w:r w:rsidR="00AB574F" w:rsidRPr="00935302">
        <w:rPr>
          <w:rFonts w:ascii="Times New Roman" w:hAnsi="Times New Roman" w:cs="Times New Roman"/>
          <w:sz w:val="24"/>
          <w:szCs w:val="24"/>
        </w:rPr>
        <w:t xml:space="preserve"> </w:t>
      </w:r>
      <w:r w:rsidR="00AB574F" w:rsidRPr="00C01A52">
        <w:rPr>
          <w:rFonts w:ascii="Times New Roman" w:hAnsi="Times New Roman" w:cs="Times New Roman"/>
          <w:sz w:val="24"/>
          <w:szCs w:val="24"/>
        </w:rPr>
        <w:t xml:space="preserve">foi </w:t>
      </w:r>
      <w:r w:rsidR="000C3807" w:rsidRPr="00C01A52">
        <w:rPr>
          <w:rFonts w:ascii="Times New Roman" w:hAnsi="Times New Roman" w:cs="Times New Roman"/>
          <w:sz w:val="24"/>
          <w:szCs w:val="24"/>
        </w:rPr>
        <w:t>objeto de especial atenção, visando a efetividade do aprendizado prático</w:t>
      </w:r>
      <w:r w:rsidR="00BD3B16" w:rsidRPr="00C01A52">
        <w:rPr>
          <w:rFonts w:ascii="Times New Roman" w:hAnsi="Times New Roman" w:cs="Times New Roman"/>
          <w:sz w:val="24"/>
          <w:szCs w:val="24"/>
        </w:rPr>
        <w:t xml:space="preserve">. </w:t>
      </w:r>
    </w:p>
    <w:p w14:paraId="4773876A" w14:textId="3425E9D5" w:rsidR="009E5B88" w:rsidRPr="00C759F8" w:rsidRDefault="00785746" w:rsidP="00C759F8">
      <w:pPr>
        <w:spacing w:after="120" w:line="360" w:lineRule="auto"/>
        <w:ind w:firstLine="709"/>
        <w:jc w:val="both"/>
        <w:rPr>
          <w:rFonts w:ascii="Times New Roman" w:hAnsi="Times New Roman" w:cs="Times New Roman"/>
          <w:sz w:val="24"/>
          <w:szCs w:val="24"/>
        </w:rPr>
      </w:pPr>
      <w:r w:rsidRPr="00E748AD">
        <w:rPr>
          <w:rFonts w:ascii="Times New Roman" w:hAnsi="Times New Roman" w:cs="Times New Roman"/>
          <w:sz w:val="24"/>
          <w:szCs w:val="24"/>
        </w:rPr>
        <w:t xml:space="preserve">A </w:t>
      </w:r>
      <w:r w:rsidRPr="00EF107D">
        <w:rPr>
          <w:rFonts w:ascii="Times New Roman" w:hAnsi="Times New Roman" w:cs="Times New Roman"/>
          <w:sz w:val="24"/>
          <w:szCs w:val="24"/>
        </w:rPr>
        <w:t>previsão</w:t>
      </w:r>
      <w:r w:rsidRPr="00A22545">
        <w:rPr>
          <w:rFonts w:ascii="Times New Roman" w:hAnsi="Times New Roman" w:cs="Times New Roman"/>
          <w:sz w:val="24"/>
          <w:szCs w:val="24"/>
        </w:rPr>
        <w:t xml:space="preserve"> </w:t>
      </w:r>
      <w:r w:rsidRPr="00953153">
        <w:rPr>
          <w:rFonts w:ascii="Times New Roman" w:hAnsi="Times New Roman" w:cs="Times New Roman"/>
          <w:sz w:val="24"/>
          <w:szCs w:val="24"/>
        </w:rPr>
        <w:t xml:space="preserve">do </w:t>
      </w:r>
      <w:r w:rsidR="00C52E35" w:rsidRPr="00CA15BE">
        <w:rPr>
          <w:rFonts w:ascii="Times New Roman" w:hAnsi="Times New Roman" w:cs="Times New Roman"/>
          <w:sz w:val="24"/>
          <w:szCs w:val="24"/>
        </w:rPr>
        <w:t>turno inte</w:t>
      </w:r>
      <w:r w:rsidR="00C52E35" w:rsidRPr="00BA3C4F">
        <w:rPr>
          <w:rFonts w:ascii="Times New Roman" w:hAnsi="Times New Roman" w:cs="Times New Roman"/>
          <w:sz w:val="24"/>
          <w:szCs w:val="24"/>
        </w:rPr>
        <w:t xml:space="preserve">gral, assim como a </w:t>
      </w:r>
      <w:r w:rsidR="00C52E35" w:rsidRPr="009B5A59">
        <w:rPr>
          <w:rFonts w:ascii="Times New Roman" w:hAnsi="Times New Roman" w:cs="Times New Roman"/>
          <w:sz w:val="24"/>
          <w:szCs w:val="24"/>
        </w:rPr>
        <w:t>exigência</w:t>
      </w:r>
      <w:r w:rsidR="00C52E35" w:rsidRPr="006F5562">
        <w:rPr>
          <w:rFonts w:ascii="Times New Roman" w:hAnsi="Times New Roman" w:cs="Times New Roman"/>
          <w:sz w:val="24"/>
          <w:szCs w:val="24"/>
        </w:rPr>
        <w:t xml:space="preserve"> </w:t>
      </w:r>
      <w:r w:rsidR="00C52E35" w:rsidRPr="000F1887">
        <w:rPr>
          <w:rFonts w:ascii="Times New Roman" w:hAnsi="Times New Roman" w:cs="Times New Roman"/>
          <w:sz w:val="24"/>
          <w:szCs w:val="24"/>
        </w:rPr>
        <w:t xml:space="preserve">de </w:t>
      </w:r>
      <w:r w:rsidR="00A25857" w:rsidRPr="0046745B">
        <w:rPr>
          <w:rFonts w:ascii="Times New Roman" w:hAnsi="Times New Roman" w:cs="Times New Roman"/>
          <w:sz w:val="24"/>
          <w:szCs w:val="24"/>
        </w:rPr>
        <w:t>dedicação</w:t>
      </w:r>
      <w:r w:rsidR="00C52E35" w:rsidRPr="00EA1783">
        <w:rPr>
          <w:rFonts w:ascii="Times New Roman" w:hAnsi="Times New Roman" w:cs="Times New Roman"/>
          <w:sz w:val="24"/>
          <w:szCs w:val="24"/>
        </w:rPr>
        <w:t xml:space="preserve"> integral dos docentes, foram objeto </w:t>
      </w:r>
      <w:r w:rsidR="001D6E34" w:rsidRPr="00C759F8">
        <w:rPr>
          <w:rFonts w:ascii="Times New Roman" w:hAnsi="Times New Roman" w:cs="Times New Roman"/>
          <w:sz w:val="24"/>
          <w:szCs w:val="24"/>
        </w:rPr>
        <w:t xml:space="preserve">de importantes questionamentos nos primeiros anos de funcionamento da FDRP. </w:t>
      </w:r>
      <w:r w:rsidR="009621DE" w:rsidRPr="00C759F8">
        <w:rPr>
          <w:rFonts w:ascii="Times New Roman" w:hAnsi="Times New Roman" w:cs="Times New Roman"/>
          <w:sz w:val="24"/>
          <w:szCs w:val="24"/>
        </w:rPr>
        <w:t>De um lado, nã</w:t>
      </w:r>
      <w:r w:rsidR="001D6E34" w:rsidRPr="00C759F8">
        <w:rPr>
          <w:rFonts w:ascii="Times New Roman" w:hAnsi="Times New Roman" w:cs="Times New Roman"/>
          <w:sz w:val="24"/>
          <w:szCs w:val="24"/>
        </w:rPr>
        <w:t xml:space="preserve">o poucas vezes </w:t>
      </w:r>
      <w:r w:rsidR="00C34B6D">
        <w:rPr>
          <w:rFonts w:ascii="Times New Roman" w:hAnsi="Times New Roman" w:cs="Times New Roman"/>
          <w:sz w:val="24"/>
          <w:szCs w:val="24"/>
        </w:rPr>
        <w:t>discente</w:t>
      </w:r>
      <w:r w:rsidR="00C34B6D" w:rsidRPr="00C759F8">
        <w:rPr>
          <w:rFonts w:ascii="Times New Roman" w:hAnsi="Times New Roman" w:cs="Times New Roman"/>
          <w:sz w:val="24"/>
          <w:szCs w:val="24"/>
        </w:rPr>
        <w:t xml:space="preserve">s </w:t>
      </w:r>
      <w:r w:rsidR="009E5B88" w:rsidRPr="00C759F8">
        <w:rPr>
          <w:rFonts w:ascii="Times New Roman" w:hAnsi="Times New Roman" w:cs="Times New Roman"/>
          <w:sz w:val="24"/>
          <w:szCs w:val="24"/>
        </w:rPr>
        <w:t>expressavam seu desconforto com o caráter extenuante do ensino integral</w:t>
      </w:r>
      <w:r w:rsidR="00691952" w:rsidRPr="00E748AD">
        <w:rPr>
          <w:rFonts w:ascii="Times New Roman" w:hAnsi="Times New Roman" w:cs="Times New Roman"/>
          <w:sz w:val="24"/>
          <w:szCs w:val="24"/>
        </w:rPr>
        <w:t xml:space="preserve">, que, ao demandar </w:t>
      </w:r>
      <w:r w:rsidR="00691952" w:rsidRPr="00EF107D">
        <w:rPr>
          <w:rFonts w:ascii="Times New Roman" w:hAnsi="Times New Roman" w:cs="Times New Roman"/>
          <w:sz w:val="24"/>
          <w:szCs w:val="24"/>
        </w:rPr>
        <w:t>uma dedicação de cerca de 8 horas diárias em sala de aula, impossibilita</w:t>
      </w:r>
      <w:r w:rsidR="00E708D1" w:rsidRPr="00A22545">
        <w:rPr>
          <w:rFonts w:ascii="Times New Roman" w:hAnsi="Times New Roman" w:cs="Times New Roman"/>
          <w:sz w:val="24"/>
          <w:szCs w:val="24"/>
        </w:rPr>
        <w:t>ria</w:t>
      </w:r>
      <w:r w:rsidR="00691952" w:rsidRPr="00953153">
        <w:rPr>
          <w:rFonts w:ascii="Times New Roman" w:hAnsi="Times New Roman" w:cs="Times New Roman"/>
          <w:sz w:val="24"/>
          <w:szCs w:val="24"/>
        </w:rPr>
        <w:t xml:space="preserve"> a </w:t>
      </w:r>
      <w:r w:rsidR="00464AF6">
        <w:rPr>
          <w:rFonts w:ascii="Times New Roman" w:hAnsi="Times New Roman" w:cs="Times New Roman"/>
          <w:sz w:val="24"/>
          <w:szCs w:val="24"/>
        </w:rPr>
        <w:t xml:space="preserve">sua </w:t>
      </w:r>
      <w:r w:rsidR="00691952" w:rsidRPr="00953153">
        <w:rPr>
          <w:rFonts w:ascii="Times New Roman" w:hAnsi="Times New Roman" w:cs="Times New Roman"/>
          <w:sz w:val="24"/>
          <w:szCs w:val="24"/>
        </w:rPr>
        <w:t>dedicação a outras atividades de leitura, estudo e pesquisa</w:t>
      </w:r>
      <w:r w:rsidR="009E5B88" w:rsidRPr="00C759F8">
        <w:rPr>
          <w:rFonts w:ascii="Times New Roman" w:hAnsi="Times New Roman" w:cs="Times New Roman"/>
          <w:sz w:val="24"/>
          <w:szCs w:val="24"/>
        </w:rPr>
        <w:t>.</w:t>
      </w:r>
      <w:r w:rsidR="009621DE" w:rsidRPr="00C759F8">
        <w:rPr>
          <w:rFonts w:ascii="Times New Roman" w:hAnsi="Times New Roman" w:cs="Times New Roman"/>
          <w:sz w:val="24"/>
          <w:szCs w:val="24"/>
        </w:rPr>
        <w:t xml:space="preserve"> De outro, reiteradas vezes docentes com representação na Congregação expressavam seu descontentamento com os limites do RDIDP, vindo, alguns deles, a requerer e a obter (eventualmente com o socorro do Poder Judiciário), a a</w:t>
      </w:r>
      <w:r w:rsidR="00A905E2" w:rsidRPr="00C759F8">
        <w:rPr>
          <w:rFonts w:ascii="Times New Roman" w:hAnsi="Times New Roman" w:cs="Times New Roman"/>
          <w:sz w:val="24"/>
          <w:szCs w:val="24"/>
        </w:rPr>
        <w:t>lteração para regime que permitisse</w:t>
      </w:r>
      <w:r w:rsidR="009621DE" w:rsidRPr="00C759F8">
        <w:rPr>
          <w:rFonts w:ascii="Times New Roman" w:hAnsi="Times New Roman" w:cs="Times New Roman"/>
          <w:sz w:val="24"/>
          <w:szCs w:val="24"/>
        </w:rPr>
        <w:t xml:space="preserve"> o desempenho de outras atividades profissionais</w:t>
      </w:r>
      <w:r w:rsidR="006E43AB" w:rsidRPr="00E748AD">
        <w:rPr>
          <w:rStyle w:val="Refdenotaderodap"/>
          <w:rFonts w:ascii="Times New Roman" w:hAnsi="Times New Roman" w:cs="Times New Roman"/>
          <w:sz w:val="24"/>
          <w:szCs w:val="24"/>
        </w:rPr>
        <w:footnoteReference w:id="13"/>
      </w:r>
      <w:r w:rsidR="009621DE" w:rsidRPr="00C759F8">
        <w:rPr>
          <w:rFonts w:ascii="Times New Roman" w:hAnsi="Times New Roman" w:cs="Times New Roman"/>
          <w:sz w:val="24"/>
          <w:szCs w:val="24"/>
        </w:rPr>
        <w:t>.</w:t>
      </w:r>
    </w:p>
    <w:p w14:paraId="361ED522" w14:textId="74CB570B" w:rsidR="009621DE" w:rsidRPr="00C759F8" w:rsidRDefault="007D51BC" w:rsidP="00C759F8">
      <w:pPr>
        <w:spacing w:after="120" w:line="360" w:lineRule="auto"/>
        <w:ind w:firstLine="709"/>
        <w:jc w:val="both"/>
        <w:rPr>
          <w:rFonts w:ascii="Times New Roman" w:hAnsi="Times New Roman" w:cs="Times New Roman"/>
          <w:sz w:val="24"/>
          <w:szCs w:val="24"/>
        </w:rPr>
      </w:pPr>
      <w:r w:rsidRPr="00E748AD">
        <w:rPr>
          <w:rFonts w:ascii="Times New Roman" w:hAnsi="Times New Roman" w:cs="Times New Roman"/>
          <w:sz w:val="24"/>
          <w:szCs w:val="24"/>
        </w:rPr>
        <w:t>Não</w:t>
      </w:r>
      <w:r w:rsidRPr="00EF107D">
        <w:rPr>
          <w:rFonts w:ascii="Times New Roman" w:hAnsi="Times New Roman" w:cs="Times New Roman"/>
          <w:sz w:val="24"/>
          <w:szCs w:val="24"/>
        </w:rPr>
        <w:t xml:space="preserve"> obstante essas </w:t>
      </w:r>
      <w:r w:rsidRPr="00A22545">
        <w:rPr>
          <w:rFonts w:ascii="Times New Roman" w:hAnsi="Times New Roman" w:cs="Times New Roman"/>
          <w:sz w:val="24"/>
          <w:szCs w:val="24"/>
        </w:rPr>
        <w:t>pressões</w:t>
      </w:r>
      <w:r w:rsidRPr="00953153">
        <w:rPr>
          <w:rFonts w:ascii="Times New Roman" w:hAnsi="Times New Roman" w:cs="Times New Roman"/>
          <w:sz w:val="24"/>
          <w:szCs w:val="24"/>
        </w:rPr>
        <w:t xml:space="preserve"> por </w:t>
      </w:r>
      <w:r w:rsidRPr="00CA15BE">
        <w:rPr>
          <w:rFonts w:ascii="Times New Roman" w:hAnsi="Times New Roman" w:cs="Times New Roman"/>
          <w:sz w:val="24"/>
          <w:szCs w:val="24"/>
        </w:rPr>
        <w:t>mudança</w:t>
      </w:r>
      <w:r w:rsidR="00B937B4" w:rsidRPr="00C759F8">
        <w:rPr>
          <w:rFonts w:ascii="Times New Roman" w:hAnsi="Times New Roman" w:cs="Times New Roman"/>
          <w:sz w:val="24"/>
          <w:szCs w:val="24"/>
        </w:rPr>
        <w:t>,</w:t>
      </w:r>
      <w:r w:rsidR="009621DE" w:rsidRPr="00C759F8">
        <w:rPr>
          <w:rFonts w:ascii="Times New Roman" w:hAnsi="Times New Roman" w:cs="Times New Roman"/>
          <w:sz w:val="24"/>
          <w:szCs w:val="24"/>
        </w:rPr>
        <w:t xml:space="preserve"> </w:t>
      </w:r>
      <w:r w:rsidRPr="00E748AD">
        <w:rPr>
          <w:rFonts w:ascii="Times New Roman" w:hAnsi="Times New Roman" w:cs="Times New Roman"/>
          <w:sz w:val="24"/>
          <w:szCs w:val="24"/>
        </w:rPr>
        <w:t xml:space="preserve">tais </w:t>
      </w:r>
      <w:r w:rsidR="00F00E43" w:rsidRPr="00E748AD">
        <w:rPr>
          <w:rFonts w:ascii="Times New Roman" w:hAnsi="Times New Roman" w:cs="Times New Roman"/>
          <w:sz w:val="24"/>
          <w:szCs w:val="24"/>
        </w:rPr>
        <w:t xml:space="preserve">diretrizes </w:t>
      </w:r>
      <w:r w:rsidR="009621DE" w:rsidRPr="00C759F8">
        <w:rPr>
          <w:rFonts w:ascii="Times New Roman" w:hAnsi="Times New Roman" w:cs="Times New Roman"/>
          <w:sz w:val="24"/>
          <w:szCs w:val="24"/>
        </w:rPr>
        <w:t>mantiveram-se basicamente in</w:t>
      </w:r>
      <w:r w:rsidR="00CE3ECE" w:rsidRPr="00C759F8">
        <w:rPr>
          <w:rFonts w:ascii="Times New Roman" w:hAnsi="Times New Roman" w:cs="Times New Roman"/>
          <w:sz w:val="24"/>
          <w:szCs w:val="24"/>
        </w:rPr>
        <w:t>alterad</w:t>
      </w:r>
      <w:r w:rsidR="00F00E43" w:rsidRPr="00E748AD">
        <w:rPr>
          <w:rFonts w:ascii="Times New Roman" w:hAnsi="Times New Roman" w:cs="Times New Roman"/>
          <w:sz w:val="24"/>
          <w:szCs w:val="24"/>
        </w:rPr>
        <w:t>a</w:t>
      </w:r>
      <w:r w:rsidR="00CE3ECE" w:rsidRPr="00C759F8">
        <w:rPr>
          <w:rFonts w:ascii="Times New Roman" w:hAnsi="Times New Roman" w:cs="Times New Roman"/>
          <w:sz w:val="24"/>
          <w:szCs w:val="24"/>
        </w:rPr>
        <w:t xml:space="preserve">s ao longo do primeiro </w:t>
      </w:r>
      <w:r w:rsidR="009621DE" w:rsidRPr="00C759F8">
        <w:rPr>
          <w:rFonts w:ascii="Times New Roman" w:hAnsi="Times New Roman" w:cs="Times New Roman"/>
          <w:sz w:val="24"/>
          <w:szCs w:val="24"/>
        </w:rPr>
        <w:t>ciclo de funcionamento do curso</w:t>
      </w:r>
      <w:r w:rsidR="00CE3ECE" w:rsidRPr="00C759F8">
        <w:rPr>
          <w:rFonts w:ascii="Times New Roman" w:hAnsi="Times New Roman" w:cs="Times New Roman"/>
          <w:sz w:val="24"/>
          <w:szCs w:val="24"/>
        </w:rPr>
        <w:t xml:space="preserve">. </w:t>
      </w:r>
      <w:r w:rsidR="00373652" w:rsidRPr="00E748AD">
        <w:rPr>
          <w:rFonts w:ascii="Times New Roman" w:hAnsi="Times New Roman" w:cs="Times New Roman"/>
          <w:sz w:val="24"/>
          <w:szCs w:val="24"/>
        </w:rPr>
        <w:t>Em que pese al</w:t>
      </w:r>
      <w:r w:rsidR="00373652" w:rsidRPr="00EF107D">
        <w:rPr>
          <w:rFonts w:ascii="Times New Roman" w:hAnsi="Times New Roman" w:cs="Times New Roman"/>
          <w:sz w:val="24"/>
          <w:szCs w:val="24"/>
        </w:rPr>
        <w:t xml:space="preserve">guns docentes </w:t>
      </w:r>
      <w:r w:rsidR="00373652" w:rsidRPr="00A22545">
        <w:rPr>
          <w:rFonts w:ascii="Times New Roman" w:hAnsi="Times New Roman" w:cs="Times New Roman"/>
          <w:sz w:val="24"/>
          <w:szCs w:val="24"/>
        </w:rPr>
        <w:t xml:space="preserve">terem </w:t>
      </w:r>
      <w:r w:rsidR="00B16AE0" w:rsidRPr="00953153">
        <w:rPr>
          <w:rFonts w:ascii="Times New Roman" w:hAnsi="Times New Roman" w:cs="Times New Roman"/>
          <w:sz w:val="24"/>
          <w:szCs w:val="24"/>
        </w:rPr>
        <w:t xml:space="preserve">conseguido a </w:t>
      </w:r>
      <w:r w:rsidR="00B16AE0" w:rsidRPr="00E748AD">
        <w:rPr>
          <w:rFonts w:ascii="Times New Roman" w:hAnsi="Times New Roman" w:cs="Times New Roman"/>
          <w:sz w:val="24"/>
          <w:szCs w:val="24"/>
        </w:rPr>
        <w:t>alteração</w:t>
      </w:r>
      <w:r w:rsidR="00B16AE0" w:rsidRPr="00EF107D">
        <w:rPr>
          <w:rFonts w:ascii="Times New Roman" w:hAnsi="Times New Roman" w:cs="Times New Roman"/>
          <w:sz w:val="24"/>
          <w:szCs w:val="24"/>
        </w:rPr>
        <w:t xml:space="preserve"> </w:t>
      </w:r>
      <w:r w:rsidR="00CE3ECE" w:rsidRPr="00C759F8">
        <w:rPr>
          <w:rFonts w:ascii="Times New Roman" w:hAnsi="Times New Roman" w:cs="Times New Roman"/>
          <w:sz w:val="24"/>
          <w:szCs w:val="24"/>
        </w:rPr>
        <w:t>d</w:t>
      </w:r>
      <w:r w:rsidR="00B16AE0" w:rsidRPr="00E748AD">
        <w:rPr>
          <w:rFonts w:ascii="Times New Roman" w:hAnsi="Times New Roman" w:cs="Times New Roman"/>
          <w:sz w:val="24"/>
          <w:szCs w:val="24"/>
        </w:rPr>
        <w:t>e</w:t>
      </w:r>
      <w:r w:rsidR="00CE3ECE" w:rsidRPr="00C759F8">
        <w:rPr>
          <w:rFonts w:ascii="Times New Roman" w:hAnsi="Times New Roman" w:cs="Times New Roman"/>
          <w:sz w:val="24"/>
          <w:szCs w:val="24"/>
        </w:rPr>
        <w:t xml:space="preserve"> </w:t>
      </w:r>
      <w:r w:rsidR="004D5B55" w:rsidRPr="00E748AD">
        <w:rPr>
          <w:rFonts w:ascii="Times New Roman" w:hAnsi="Times New Roman" w:cs="Times New Roman"/>
          <w:sz w:val="24"/>
          <w:szCs w:val="24"/>
        </w:rPr>
        <w:t xml:space="preserve">seu </w:t>
      </w:r>
      <w:r w:rsidR="00CE3ECE" w:rsidRPr="00C759F8">
        <w:rPr>
          <w:rFonts w:ascii="Times New Roman" w:hAnsi="Times New Roman" w:cs="Times New Roman"/>
          <w:sz w:val="24"/>
          <w:szCs w:val="24"/>
        </w:rPr>
        <w:t>regime de trabalho</w:t>
      </w:r>
      <w:r w:rsidR="00B16AE0" w:rsidRPr="00E748AD">
        <w:rPr>
          <w:rFonts w:ascii="Times New Roman" w:hAnsi="Times New Roman" w:cs="Times New Roman"/>
          <w:sz w:val="24"/>
          <w:szCs w:val="24"/>
        </w:rPr>
        <w:t xml:space="preserve"> para </w:t>
      </w:r>
      <w:r w:rsidR="00CC3F7F" w:rsidRPr="00EF107D">
        <w:rPr>
          <w:rFonts w:ascii="Times New Roman" w:hAnsi="Times New Roman" w:cs="Times New Roman"/>
          <w:sz w:val="24"/>
          <w:szCs w:val="24"/>
        </w:rPr>
        <w:t xml:space="preserve">o </w:t>
      </w:r>
      <w:r w:rsidR="00CC3F7F" w:rsidRPr="00A22545">
        <w:rPr>
          <w:rFonts w:ascii="Times New Roman" w:hAnsi="Times New Roman" w:cs="Times New Roman"/>
          <w:sz w:val="24"/>
          <w:szCs w:val="24"/>
        </w:rPr>
        <w:t xml:space="preserve">regime </w:t>
      </w:r>
      <w:r w:rsidR="00CC3F7F" w:rsidRPr="00953153">
        <w:rPr>
          <w:rFonts w:ascii="Times New Roman" w:hAnsi="Times New Roman" w:cs="Times New Roman"/>
          <w:sz w:val="24"/>
          <w:szCs w:val="24"/>
        </w:rPr>
        <w:t xml:space="preserve">de </w:t>
      </w:r>
      <w:r w:rsidR="00B16AE0" w:rsidRPr="00CA15BE">
        <w:rPr>
          <w:rFonts w:ascii="Times New Roman" w:hAnsi="Times New Roman" w:cs="Times New Roman"/>
          <w:sz w:val="24"/>
          <w:szCs w:val="24"/>
        </w:rPr>
        <w:t>dedicação</w:t>
      </w:r>
      <w:r w:rsidR="00B16AE0" w:rsidRPr="009123EC">
        <w:rPr>
          <w:rFonts w:ascii="Times New Roman" w:hAnsi="Times New Roman" w:cs="Times New Roman"/>
          <w:sz w:val="24"/>
          <w:szCs w:val="24"/>
        </w:rPr>
        <w:t xml:space="preserve"> </w:t>
      </w:r>
      <w:r w:rsidR="00B16AE0" w:rsidRPr="00BA3C4F">
        <w:rPr>
          <w:rFonts w:ascii="Times New Roman" w:hAnsi="Times New Roman" w:cs="Times New Roman"/>
          <w:sz w:val="24"/>
          <w:szCs w:val="24"/>
        </w:rPr>
        <w:t>parcial</w:t>
      </w:r>
      <w:r w:rsidR="00CE3ECE" w:rsidRPr="00C759F8">
        <w:rPr>
          <w:rFonts w:ascii="Times New Roman" w:hAnsi="Times New Roman" w:cs="Times New Roman"/>
          <w:sz w:val="24"/>
          <w:szCs w:val="24"/>
        </w:rPr>
        <w:t xml:space="preserve">, a percentual de </w:t>
      </w:r>
      <w:r w:rsidR="00452DF5">
        <w:rPr>
          <w:rFonts w:ascii="Times New Roman" w:hAnsi="Times New Roman" w:cs="Times New Roman"/>
          <w:sz w:val="24"/>
          <w:szCs w:val="24"/>
        </w:rPr>
        <w:t>docentes</w:t>
      </w:r>
      <w:r w:rsidR="00452DF5" w:rsidRPr="00C759F8">
        <w:rPr>
          <w:rFonts w:ascii="Times New Roman" w:hAnsi="Times New Roman" w:cs="Times New Roman"/>
          <w:sz w:val="24"/>
          <w:szCs w:val="24"/>
        </w:rPr>
        <w:t xml:space="preserve"> </w:t>
      </w:r>
      <w:r w:rsidR="00B937B4" w:rsidRPr="00C759F8">
        <w:rPr>
          <w:rFonts w:ascii="Times New Roman" w:hAnsi="Times New Roman" w:cs="Times New Roman"/>
          <w:sz w:val="24"/>
          <w:szCs w:val="24"/>
        </w:rPr>
        <w:t>em RDI</w:t>
      </w:r>
      <w:r w:rsidR="002E206C" w:rsidRPr="00E748AD">
        <w:rPr>
          <w:rFonts w:ascii="Times New Roman" w:hAnsi="Times New Roman" w:cs="Times New Roman"/>
          <w:sz w:val="24"/>
          <w:szCs w:val="24"/>
        </w:rPr>
        <w:t>D</w:t>
      </w:r>
      <w:r w:rsidR="00B937B4" w:rsidRPr="00C759F8">
        <w:rPr>
          <w:rFonts w:ascii="Times New Roman" w:hAnsi="Times New Roman" w:cs="Times New Roman"/>
          <w:sz w:val="24"/>
          <w:szCs w:val="24"/>
        </w:rPr>
        <w:t xml:space="preserve">P, em 2014, era </w:t>
      </w:r>
      <w:r w:rsidR="00AB103D" w:rsidRPr="00E748AD">
        <w:rPr>
          <w:rFonts w:ascii="Times New Roman" w:hAnsi="Times New Roman" w:cs="Times New Roman"/>
          <w:sz w:val="24"/>
          <w:szCs w:val="24"/>
        </w:rPr>
        <w:t xml:space="preserve">de </w:t>
      </w:r>
      <w:r w:rsidR="00B937B4" w:rsidRPr="00C759F8">
        <w:rPr>
          <w:rFonts w:ascii="Times New Roman" w:hAnsi="Times New Roman" w:cs="Times New Roman"/>
          <w:sz w:val="24"/>
          <w:szCs w:val="24"/>
        </w:rPr>
        <w:t>a</w:t>
      </w:r>
      <w:r w:rsidR="00AB103D" w:rsidRPr="00E748AD">
        <w:rPr>
          <w:rFonts w:ascii="Times New Roman" w:hAnsi="Times New Roman" w:cs="Times New Roman"/>
          <w:sz w:val="24"/>
          <w:szCs w:val="24"/>
        </w:rPr>
        <w:t>proximadamente</w:t>
      </w:r>
      <w:r w:rsidR="00B937B4" w:rsidRPr="00C759F8">
        <w:rPr>
          <w:rFonts w:ascii="Times New Roman" w:hAnsi="Times New Roman" w:cs="Times New Roman"/>
          <w:sz w:val="24"/>
          <w:szCs w:val="24"/>
        </w:rPr>
        <w:t xml:space="preserve"> 70%, mínimo previsto nos documentos fundamentais da criação do Curso – percentual que se mantém até o presente momento</w:t>
      </w:r>
      <w:r w:rsidR="00995EFC" w:rsidRPr="00E748AD">
        <w:rPr>
          <w:rFonts w:ascii="Times New Roman" w:hAnsi="Times New Roman" w:cs="Times New Roman"/>
          <w:sz w:val="24"/>
          <w:szCs w:val="24"/>
        </w:rPr>
        <w:t>, já que</w:t>
      </w:r>
      <w:r w:rsidR="001605B0" w:rsidRPr="00EF107D">
        <w:rPr>
          <w:rFonts w:ascii="Times New Roman" w:hAnsi="Times New Roman" w:cs="Times New Roman"/>
          <w:sz w:val="24"/>
          <w:szCs w:val="24"/>
        </w:rPr>
        <w:t xml:space="preserve"> alguns docentes contratados em tempo parcial obtiveram a mudança de seus regimes de trabalho para dedicação integral</w:t>
      </w:r>
      <w:r w:rsidR="00DC34CC" w:rsidRPr="00A22545">
        <w:rPr>
          <w:rFonts w:ascii="Times New Roman" w:hAnsi="Times New Roman" w:cs="Times New Roman"/>
          <w:sz w:val="24"/>
          <w:szCs w:val="24"/>
        </w:rPr>
        <w:t>, compensando a migração de colegas para regime menos exigente</w:t>
      </w:r>
      <w:r w:rsidR="00F13227" w:rsidRPr="00E748AD">
        <w:rPr>
          <w:rStyle w:val="Refdenotaderodap"/>
          <w:rFonts w:ascii="Times New Roman" w:hAnsi="Times New Roman" w:cs="Times New Roman"/>
          <w:sz w:val="24"/>
          <w:szCs w:val="24"/>
        </w:rPr>
        <w:footnoteReference w:id="14"/>
      </w:r>
      <w:r w:rsidR="00B937B4" w:rsidRPr="00C759F8">
        <w:rPr>
          <w:rFonts w:ascii="Times New Roman" w:hAnsi="Times New Roman" w:cs="Times New Roman"/>
          <w:sz w:val="24"/>
          <w:szCs w:val="24"/>
        </w:rPr>
        <w:t>.</w:t>
      </w:r>
    </w:p>
    <w:p w14:paraId="49B94DA6" w14:textId="3BE21763" w:rsidR="007824BF" w:rsidRPr="00C759F8" w:rsidRDefault="00CE3ECE"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Os resultados </w:t>
      </w:r>
      <w:r w:rsidR="00CB587C" w:rsidRPr="00E748AD">
        <w:rPr>
          <w:rFonts w:ascii="Times New Roman" w:hAnsi="Times New Roman" w:cs="Times New Roman"/>
          <w:sz w:val="24"/>
          <w:szCs w:val="24"/>
        </w:rPr>
        <w:t>francamente positivos</w:t>
      </w:r>
      <w:r w:rsidR="00CB587C" w:rsidRPr="00EF107D">
        <w:rPr>
          <w:rFonts w:ascii="Times New Roman" w:hAnsi="Times New Roman" w:cs="Times New Roman"/>
          <w:sz w:val="24"/>
          <w:szCs w:val="24"/>
        </w:rPr>
        <w:t xml:space="preserve"> </w:t>
      </w:r>
      <w:r w:rsidRPr="00C759F8">
        <w:rPr>
          <w:rFonts w:ascii="Times New Roman" w:hAnsi="Times New Roman" w:cs="Times New Roman"/>
          <w:sz w:val="24"/>
          <w:szCs w:val="24"/>
        </w:rPr>
        <w:t xml:space="preserve">obtidos </w:t>
      </w:r>
      <w:r w:rsidR="00CB587C" w:rsidRPr="00E748AD">
        <w:rPr>
          <w:rFonts w:ascii="Times New Roman" w:hAnsi="Times New Roman" w:cs="Times New Roman"/>
          <w:sz w:val="24"/>
          <w:szCs w:val="24"/>
        </w:rPr>
        <w:t xml:space="preserve">pelo curso </w:t>
      </w:r>
      <w:r w:rsidR="00C36057" w:rsidRPr="00EF107D">
        <w:rPr>
          <w:rFonts w:ascii="Times New Roman" w:hAnsi="Times New Roman" w:cs="Times New Roman"/>
          <w:sz w:val="24"/>
          <w:szCs w:val="24"/>
        </w:rPr>
        <w:t xml:space="preserve">desde seu início </w:t>
      </w:r>
      <w:r w:rsidR="005635A7" w:rsidRPr="00A22545">
        <w:rPr>
          <w:rFonts w:ascii="Times New Roman" w:hAnsi="Times New Roman" w:cs="Times New Roman"/>
          <w:sz w:val="24"/>
          <w:szCs w:val="24"/>
        </w:rPr>
        <w:t xml:space="preserve">talvez </w:t>
      </w:r>
      <w:r w:rsidR="00C36057" w:rsidRPr="00953153">
        <w:rPr>
          <w:rFonts w:ascii="Times New Roman" w:hAnsi="Times New Roman" w:cs="Times New Roman"/>
          <w:sz w:val="24"/>
          <w:szCs w:val="24"/>
        </w:rPr>
        <w:t>ajud</w:t>
      </w:r>
      <w:r w:rsidR="005635A7" w:rsidRPr="00CA15BE">
        <w:rPr>
          <w:rFonts w:ascii="Times New Roman" w:hAnsi="Times New Roman" w:cs="Times New Roman"/>
          <w:sz w:val="24"/>
          <w:szCs w:val="24"/>
        </w:rPr>
        <w:t>em</w:t>
      </w:r>
      <w:r w:rsidR="00C36057" w:rsidRPr="009123EC">
        <w:rPr>
          <w:rFonts w:ascii="Times New Roman" w:hAnsi="Times New Roman" w:cs="Times New Roman"/>
          <w:sz w:val="24"/>
          <w:szCs w:val="24"/>
        </w:rPr>
        <w:t xml:space="preserve"> a explicar a permanência dessas diretrizes</w:t>
      </w:r>
      <w:r w:rsidR="002775D0" w:rsidRPr="00C759F8">
        <w:rPr>
          <w:rFonts w:ascii="Times New Roman" w:hAnsi="Times New Roman" w:cs="Times New Roman"/>
          <w:sz w:val="24"/>
          <w:szCs w:val="24"/>
        </w:rPr>
        <w:t xml:space="preserve">. Em </w:t>
      </w:r>
      <w:r w:rsidR="00BC5926" w:rsidRPr="00C759F8">
        <w:rPr>
          <w:rFonts w:ascii="Times New Roman" w:hAnsi="Times New Roman" w:cs="Times New Roman"/>
          <w:sz w:val="24"/>
          <w:szCs w:val="24"/>
        </w:rPr>
        <w:t>2012</w:t>
      </w:r>
      <w:r w:rsidR="002775D0" w:rsidRPr="00C759F8">
        <w:rPr>
          <w:rFonts w:ascii="Times New Roman" w:hAnsi="Times New Roman" w:cs="Times New Roman"/>
          <w:sz w:val="24"/>
          <w:szCs w:val="24"/>
        </w:rPr>
        <w:t xml:space="preserve">, </w:t>
      </w:r>
      <w:r w:rsidR="00665218" w:rsidRPr="00E748AD">
        <w:rPr>
          <w:rFonts w:ascii="Times New Roman" w:hAnsi="Times New Roman" w:cs="Times New Roman"/>
          <w:sz w:val="24"/>
          <w:szCs w:val="24"/>
        </w:rPr>
        <w:t xml:space="preserve">no seu quarto ano de funcionamento, </w:t>
      </w:r>
      <w:r w:rsidR="002775D0" w:rsidRPr="00C759F8">
        <w:rPr>
          <w:rFonts w:ascii="Times New Roman" w:hAnsi="Times New Roman" w:cs="Times New Roman"/>
          <w:sz w:val="24"/>
          <w:szCs w:val="24"/>
        </w:rPr>
        <w:t xml:space="preserve">a Faculdade de Direito de Ribeirão Preto da USP já contava com resultados importantes em sede de pesquisa. </w:t>
      </w:r>
      <w:r w:rsidR="00BC5926" w:rsidRPr="00C759F8">
        <w:rPr>
          <w:rFonts w:ascii="Times New Roman" w:hAnsi="Times New Roman" w:cs="Times New Roman"/>
          <w:sz w:val="24"/>
          <w:szCs w:val="24"/>
        </w:rPr>
        <w:t>Cerca de 20</w:t>
      </w:r>
      <w:r w:rsidR="002775D0" w:rsidRPr="00C759F8">
        <w:rPr>
          <w:rFonts w:ascii="Times New Roman" w:hAnsi="Times New Roman" w:cs="Times New Roman"/>
          <w:sz w:val="24"/>
          <w:szCs w:val="24"/>
        </w:rPr>
        <w:t xml:space="preserve">% de </w:t>
      </w:r>
      <w:r w:rsidR="00D35E1F">
        <w:rPr>
          <w:rFonts w:ascii="Times New Roman" w:hAnsi="Times New Roman" w:cs="Times New Roman"/>
          <w:sz w:val="24"/>
          <w:szCs w:val="24"/>
        </w:rPr>
        <w:t xml:space="preserve">discentes </w:t>
      </w:r>
      <w:r w:rsidR="00D50FBF">
        <w:rPr>
          <w:rFonts w:ascii="Times New Roman" w:hAnsi="Times New Roman" w:cs="Times New Roman"/>
          <w:sz w:val="24"/>
          <w:szCs w:val="24"/>
        </w:rPr>
        <w:t xml:space="preserve">eram beneficiários de </w:t>
      </w:r>
      <w:r w:rsidR="00BC5926" w:rsidRPr="00C759F8">
        <w:rPr>
          <w:rFonts w:ascii="Times New Roman" w:hAnsi="Times New Roman" w:cs="Times New Roman"/>
          <w:sz w:val="24"/>
          <w:szCs w:val="24"/>
        </w:rPr>
        <w:t xml:space="preserve">bolsas acadêmicas, e </w:t>
      </w:r>
      <w:r w:rsidR="001B751E" w:rsidRPr="00C759F8">
        <w:rPr>
          <w:rFonts w:ascii="Times New Roman" w:hAnsi="Times New Roman" w:cs="Times New Roman"/>
          <w:sz w:val="24"/>
          <w:szCs w:val="24"/>
        </w:rPr>
        <w:t>a maioria de seus docentes ostentava significativa produção científica, com</w:t>
      </w:r>
      <w:r w:rsidR="002775D0" w:rsidRPr="00C759F8">
        <w:rPr>
          <w:rFonts w:ascii="Times New Roman" w:hAnsi="Times New Roman" w:cs="Times New Roman"/>
          <w:sz w:val="24"/>
          <w:szCs w:val="24"/>
        </w:rPr>
        <w:t xml:space="preserve"> projetos de pesquisa fomentados pela FAPESP </w:t>
      </w:r>
      <w:r w:rsidR="001B751E" w:rsidRPr="00C759F8">
        <w:rPr>
          <w:rFonts w:ascii="Times New Roman" w:hAnsi="Times New Roman" w:cs="Times New Roman"/>
          <w:sz w:val="24"/>
          <w:szCs w:val="24"/>
        </w:rPr>
        <w:t>e outras agências.</w:t>
      </w:r>
      <w:r w:rsidR="00EA55B7" w:rsidRPr="00E748AD">
        <w:rPr>
          <w:rFonts w:ascii="Times New Roman" w:hAnsi="Times New Roman" w:cs="Times New Roman"/>
          <w:sz w:val="24"/>
          <w:szCs w:val="24"/>
        </w:rPr>
        <w:t xml:space="preserve"> </w:t>
      </w:r>
      <w:r w:rsidR="00901FA6" w:rsidRPr="00EF107D">
        <w:rPr>
          <w:rFonts w:ascii="Times New Roman" w:hAnsi="Times New Roman" w:cs="Times New Roman"/>
          <w:sz w:val="24"/>
          <w:szCs w:val="24"/>
        </w:rPr>
        <w:t xml:space="preserve">Também no campo da extensão universitária </w:t>
      </w:r>
      <w:r w:rsidR="002A3A1E" w:rsidRPr="00A22545">
        <w:rPr>
          <w:rFonts w:ascii="Times New Roman" w:hAnsi="Times New Roman" w:cs="Times New Roman"/>
          <w:sz w:val="24"/>
          <w:szCs w:val="24"/>
        </w:rPr>
        <w:t>a Faculdade se destacou, logrando seleção em editais externos de fomento a iniciativas extensionis</w:t>
      </w:r>
      <w:r w:rsidR="002A3A1E" w:rsidRPr="00953153">
        <w:rPr>
          <w:rFonts w:ascii="Times New Roman" w:hAnsi="Times New Roman" w:cs="Times New Roman"/>
          <w:sz w:val="24"/>
          <w:szCs w:val="24"/>
        </w:rPr>
        <w:t>tas</w:t>
      </w:r>
      <w:r w:rsidR="005D471B" w:rsidRPr="00CA15BE">
        <w:rPr>
          <w:rFonts w:ascii="Times New Roman" w:hAnsi="Times New Roman" w:cs="Times New Roman"/>
          <w:sz w:val="24"/>
          <w:szCs w:val="24"/>
        </w:rPr>
        <w:t xml:space="preserve">. </w:t>
      </w:r>
      <w:r w:rsidR="00EA55B7" w:rsidRPr="009123EC">
        <w:rPr>
          <w:rFonts w:ascii="Times New Roman" w:hAnsi="Times New Roman" w:cs="Times New Roman"/>
          <w:sz w:val="24"/>
          <w:szCs w:val="24"/>
        </w:rPr>
        <w:t xml:space="preserve">Esses fatos deram </w:t>
      </w:r>
      <w:r w:rsidR="001E4008" w:rsidRPr="00BA3C4F">
        <w:rPr>
          <w:rFonts w:ascii="Times New Roman" w:hAnsi="Times New Roman" w:cs="Times New Roman"/>
          <w:sz w:val="24"/>
          <w:szCs w:val="24"/>
        </w:rPr>
        <w:t xml:space="preserve">força ao argumento de que </w:t>
      </w:r>
      <w:r w:rsidR="007824BF" w:rsidRPr="00C759F8">
        <w:rPr>
          <w:rFonts w:ascii="Times New Roman" w:hAnsi="Times New Roman" w:cs="Times New Roman"/>
          <w:sz w:val="24"/>
          <w:szCs w:val="24"/>
        </w:rPr>
        <w:t>o RDIDP dos docentes e a educaçã</w:t>
      </w:r>
      <w:r w:rsidR="001B751E" w:rsidRPr="00C759F8">
        <w:rPr>
          <w:rFonts w:ascii="Times New Roman" w:hAnsi="Times New Roman" w:cs="Times New Roman"/>
          <w:sz w:val="24"/>
          <w:szCs w:val="24"/>
        </w:rPr>
        <w:t xml:space="preserve">o em tempo integral </w:t>
      </w:r>
      <w:r w:rsidR="001E4008" w:rsidRPr="00E748AD">
        <w:rPr>
          <w:rFonts w:ascii="Times New Roman" w:hAnsi="Times New Roman" w:cs="Times New Roman"/>
          <w:sz w:val="24"/>
          <w:szCs w:val="24"/>
        </w:rPr>
        <w:t>teria</w:t>
      </w:r>
      <w:r w:rsidR="00BE76A5">
        <w:rPr>
          <w:rFonts w:ascii="Times New Roman" w:hAnsi="Times New Roman" w:cs="Times New Roman"/>
          <w:sz w:val="24"/>
          <w:szCs w:val="24"/>
        </w:rPr>
        <w:t>m</w:t>
      </w:r>
      <w:r w:rsidR="001E4008" w:rsidRPr="00E748AD">
        <w:rPr>
          <w:rFonts w:ascii="Times New Roman" w:hAnsi="Times New Roman" w:cs="Times New Roman"/>
          <w:sz w:val="24"/>
          <w:szCs w:val="24"/>
        </w:rPr>
        <w:t xml:space="preserve"> impacto </w:t>
      </w:r>
      <w:r w:rsidR="00AB6B06" w:rsidRPr="00EF107D">
        <w:rPr>
          <w:rFonts w:ascii="Times New Roman" w:hAnsi="Times New Roman" w:cs="Times New Roman"/>
          <w:sz w:val="24"/>
          <w:szCs w:val="24"/>
        </w:rPr>
        <w:t xml:space="preserve">favorável </w:t>
      </w:r>
      <w:r w:rsidR="007D67A6" w:rsidRPr="00C759F8">
        <w:rPr>
          <w:rFonts w:ascii="Times New Roman" w:hAnsi="Times New Roman" w:cs="Times New Roman"/>
          <w:sz w:val="24"/>
          <w:szCs w:val="24"/>
        </w:rPr>
        <w:t>sobre</w:t>
      </w:r>
      <w:r w:rsidR="007824BF" w:rsidRPr="00C759F8">
        <w:rPr>
          <w:rFonts w:ascii="Times New Roman" w:hAnsi="Times New Roman" w:cs="Times New Roman"/>
          <w:sz w:val="24"/>
          <w:szCs w:val="24"/>
        </w:rPr>
        <w:t xml:space="preserve"> o volume </w:t>
      </w:r>
      <w:r w:rsidR="00AB6B06" w:rsidRPr="00E748AD">
        <w:rPr>
          <w:rFonts w:ascii="Times New Roman" w:hAnsi="Times New Roman" w:cs="Times New Roman"/>
          <w:sz w:val="24"/>
          <w:szCs w:val="24"/>
        </w:rPr>
        <w:t xml:space="preserve">e qualidade </w:t>
      </w:r>
      <w:r w:rsidR="007824BF" w:rsidRPr="00C759F8">
        <w:rPr>
          <w:rFonts w:ascii="Times New Roman" w:hAnsi="Times New Roman" w:cs="Times New Roman"/>
          <w:sz w:val="24"/>
          <w:szCs w:val="24"/>
        </w:rPr>
        <w:t>d</w:t>
      </w:r>
      <w:r w:rsidR="00AB6B06" w:rsidRPr="00E748AD">
        <w:rPr>
          <w:rFonts w:ascii="Times New Roman" w:hAnsi="Times New Roman" w:cs="Times New Roman"/>
          <w:sz w:val="24"/>
          <w:szCs w:val="24"/>
        </w:rPr>
        <w:t>as</w:t>
      </w:r>
      <w:r w:rsidR="007824BF" w:rsidRPr="00C759F8">
        <w:rPr>
          <w:rFonts w:ascii="Times New Roman" w:hAnsi="Times New Roman" w:cs="Times New Roman"/>
          <w:sz w:val="24"/>
          <w:szCs w:val="24"/>
        </w:rPr>
        <w:t xml:space="preserve"> </w:t>
      </w:r>
      <w:r w:rsidR="00901FA6" w:rsidRPr="00E748AD">
        <w:rPr>
          <w:rFonts w:ascii="Times New Roman" w:hAnsi="Times New Roman" w:cs="Times New Roman"/>
          <w:sz w:val="24"/>
          <w:szCs w:val="24"/>
        </w:rPr>
        <w:t xml:space="preserve">atividades </w:t>
      </w:r>
      <w:r w:rsidR="006A1EC2" w:rsidRPr="00EF107D">
        <w:rPr>
          <w:rFonts w:ascii="Times New Roman" w:hAnsi="Times New Roman" w:cs="Times New Roman"/>
          <w:sz w:val="24"/>
          <w:szCs w:val="24"/>
        </w:rPr>
        <w:t>acadêmicas</w:t>
      </w:r>
      <w:r w:rsidR="00901FA6" w:rsidRPr="00A22545">
        <w:rPr>
          <w:rFonts w:ascii="Times New Roman" w:hAnsi="Times New Roman" w:cs="Times New Roman"/>
          <w:sz w:val="24"/>
          <w:szCs w:val="24"/>
        </w:rPr>
        <w:t xml:space="preserve"> </w:t>
      </w:r>
      <w:r w:rsidR="007824BF" w:rsidRPr="00C759F8">
        <w:rPr>
          <w:rFonts w:ascii="Times New Roman" w:hAnsi="Times New Roman" w:cs="Times New Roman"/>
          <w:sz w:val="24"/>
          <w:szCs w:val="24"/>
        </w:rPr>
        <w:t>realizadas na FDRP</w:t>
      </w:r>
      <w:r w:rsidR="00C74B7F" w:rsidRPr="00C759F8">
        <w:rPr>
          <w:rFonts w:ascii="Times New Roman" w:hAnsi="Times New Roman" w:cs="Times New Roman"/>
          <w:sz w:val="24"/>
          <w:szCs w:val="24"/>
        </w:rPr>
        <w:t>.</w:t>
      </w:r>
    </w:p>
    <w:p w14:paraId="64E4A940" w14:textId="287CB4F7" w:rsidR="00B642D7" w:rsidRPr="00C759F8" w:rsidRDefault="00B642D7"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A existência de projetos de pesquisa com resultados </w:t>
      </w:r>
      <w:r w:rsidR="002809E3" w:rsidRPr="00C759F8">
        <w:rPr>
          <w:rFonts w:ascii="Times New Roman" w:hAnsi="Times New Roman" w:cs="Times New Roman"/>
          <w:sz w:val="24"/>
          <w:szCs w:val="24"/>
        </w:rPr>
        <w:t xml:space="preserve">viabilizou a implantação do Programa de Pós-Graduação, </w:t>
      </w:r>
      <w:r w:rsidR="007D67A6" w:rsidRPr="00C759F8">
        <w:rPr>
          <w:rFonts w:ascii="Times New Roman" w:hAnsi="Times New Roman" w:cs="Times New Roman"/>
          <w:sz w:val="24"/>
          <w:szCs w:val="24"/>
        </w:rPr>
        <w:t>aprovado pela</w:t>
      </w:r>
      <w:r w:rsidR="002809E3" w:rsidRPr="00C759F8">
        <w:rPr>
          <w:rFonts w:ascii="Times New Roman" w:hAnsi="Times New Roman" w:cs="Times New Roman"/>
          <w:sz w:val="24"/>
          <w:szCs w:val="24"/>
        </w:rPr>
        <w:t xml:space="preserve"> CAPES em </w:t>
      </w:r>
      <w:r w:rsidR="009C36AD" w:rsidRPr="00C759F8">
        <w:rPr>
          <w:rFonts w:ascii="Times New Roman" w:hAnsi="Times New Roman" w:cs="Times New Roman"/>
          <w:sz w:val="24"/>
          <w:szCs w:val="24"/>
        </w:rPr>
        <w:t>2013</w:t>
      </w:r>
      <w:r w:rsidR="002809E3" w:rsidRPr="00C759F8">
        <w:rPr>
          <w:rFonts w:ascii="Times New Roman" w:hAnsi="Times New Roman" w:cs="Times New Roman"/>
          <w:sz w:val="24"/>
          <w:szCs w:val="24"/>
        </w:rPr>
        <w:t xml:space="preserve">, e com início de funcionamento em </w:t>
      </w:r>
      <w:r w:rsidR="00326657" w:rsidRPr="00C759F8">
        <w:rPr>
          <w:rFonts w:ascii="Times New Roman" w:hAnsi="Times New Roman" w:cs="Times New Roman"/>
          <w:sz w:val="24"/>
          <w:szCs w:val="24"/>
        </w:rPr>
        <w:t>2014</w:t>
      </w:r>
      <w:r w:rsidR="00FC2585" w:rsidRPr="00E748AD">
        <w:rPr>
          <w:rFonts w:ascii="Times New Roman" w:hAnsi="Times New Roman" w:cs="Times New Roman"/>
          <w:sz w:val="24"/>
          <w:szCs w:val="24"/>
        </w:rPr>
        <w:t>.</w:t>
      </w:r>
    </w:p>
    <w:p w14:paraId="6766AE69" w14:textId="21F470C2" w:rsidR="001C3B13" w:rsidRPr="00C759F8" w:rsidRDefault="00A665F8" w:rsidP="001C3B13">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Com a </w:t>
      </w:r>
      <w:r w:rsidR="00432762" w:rsidRPr="00C759F8">
        <w:rPr>
          <w:rFonts w:ascii="Times New Roman" w:hAnsi="Times New Roman" w:cs="Times New Roman"/>
          <w:sz w:val="24"/>
          <w:szCs w:val="24"/>
        </w:rPr>
        <w:t>formatura</w:t>
      </w:r>
      <w:r w:rsidRPr="00C759F8">
        <w:rPr>
          <w:rFonts w:ascii="Times New Roman" w:hAnsi="Times New Roman" w:cs="Times New Roman"/>
          <w:sz w:val="24"/>
          <w:szCs w:val="24"/>
        </w:rPr>
        <w:t xml:space="preserve"> das primeiras turmas</w:t>
      </w:r>
      <w:r w:rsidR="00432762" w:rsidRPr="00C759F8">
        <w:rPr>
          <w:rFonts w:ascii="Times New Roman" w:hAnsi="Times New Roman" w:cs="Times New Roman"/>
          <w:sz w:val="24"/>
          <w:szCs w:val="24"/>
        </w:rPr>
        <w:t xml:space="preserve"> da Graduação</w:t>
      </w:r>
      <w:r w:rsidRPr="00C759F8">
        <w:rPr>
          <w:rFonts w:ascii="Times New Roman" w:hAnsi="Times New Roman" w:cs="Times New Roman"/>
          <w:sz w:val="24"/>
          <w:szCs w:val="24"/>
        </w:rPr>
        <w:t>,</w:t>
      </w:r>
      <w:r w:rsidR="009F0962" w:rsidRPr="00C759F8">
        <w:rPr>
          <w:rFonts w:ascii="Times New Roman" w:hAnsi="Times New Roman" w:cs="Times New Roman"/>
          <w:sz w:val="24"/>
          <w:szCs w:val="24"/>
        </w:rPr>
        <w:t xml:space="preserve"> a partir de 2013</w:t>
      </w:r>
      <w:r w:rsidR="00432762" w:rsidRPr="00C759F8">
        <w:rPr>
          <w:rFonts w:ascii="Times New Roman" w:hAnsi="Times New Roman" w:cs="Times New Roman"/>
          <w:sz w:val="24"/>
          <w:szCs w:val="24"/>
        </w:rPr>
        <w:t>,</w:t>
      </w:r>
      <w:r w:rsidRPr="00C759F8">
        <w:rPr>
          <w:rFonts w:ascii="Times New Roman" w:hAnsi="Times New Roman" w:cs="Times New Roman"/>
          <w:sz w:val="24"/>
          <w:szCs w:val="24"/>
        </w:rPr>
        <w:t xml:space="preserve"> a FDRP passou a contabilizar resultados positivos </w:t>
      </w:r>
      <w:r w:rsidR="00432762" w:rsidRPr="00C759F8">
        <w:rPr>
          <w:rFonts w:ascii="Times New Roman" w:hAnsi="Times New Roman" w:cs="Times New Roman"/>
          <w:sz w:val="24"/>
          <w:szCs w:val="24"/>
        </w:rPr>
        <w:t xml:space="preserve">também </w:t>
      </w:r>
      <w:r w:rsidRPr="00C759F8">
        <w:rPr>
          <w:rFonts w:ascii="Times New Roman" w:hAnsi="Times New Roman" w:cs="Times New Roman"/>
          <w:sz w:val="24"/>
          <w:szCs w:val="24"/>
        </w:rPr>
        <w:t>em termos de aprovação no Exame da OAB, mantendo</w:t>
      </w:r>
      <w:r w:rsidR="00432762" w:rsidRPr="00C759F8">
        <w:rPr>
          <w:rFonts w:ascii="Times New Roman" w:hAnsi="Times New Roman" w:cs="Times New Roman"/>
          <w:sz w:val="24"/>
          <w:szCs w:val="24"/>
        </w:rPr>
        <w:t>-se</w:t>
      </w:r>
      <w:r w:rsidRPr="00C759F8">
        <w:rPr>
          <w:rFonts w:ascii="Times New Roman" w:hAnsi="Times New Roman" w:cs="Times New Roman"/>
          <w:sz w:val="24"/>
          <w:szCs w:val="24"/>
        </w:rPr>
        <w:t xml:space="preserve"> sempre </w:t>
      </w:r>
      <w:r w:rsidR="00FB0592" w:rsidRPr="00C759F8">
        <w:rPr>
          <w:rFonts w:ascii="Times New Roman" w:hAnsi="Times New Roman" w:cs="Times New Roman"/>
          <w:sz w:val="24"/>
          <w:szCs w:val="24"/>
        </w:rPr>
        <w:t>entre os</w:t>
      </w:r>
      <w:r w:rsidRPr="00C759F8">
        <w:rPr>
          <w:rFonts w:ascii="Times New Roman" w:hAnsi="Times New Roman" w:cs="Times New Roman"/>
          <w:sz w:val="24"/>
          <w:szCs w:val="24"/>
        </w:rPr>
        <w:t xml:space="preserve"> primeiro</w:t>
      </w:r>
      <w:r w:rsidR="00FB0592" w:rsidRPr="00C759F8">
        <w:rPr>
          <w:rFonts w:ascii="Times New Roman" w:hAnsi="Times New Roman" w:cs="Times New Roman"/>
          <w:sz w:val="24"/>
          <w:szCs w:val="24"/>
        </w:rPr>
        <w:t>s</w:t>
      </w:r>
      <w:r w:rsidRPr="00C759F8">
        <w:rPr>
          <w:rFonts w:ascii="Times New Roman" w:hAnsi="Times New Roman" w:cs="Times New Roman"/>
          <w:sz w:val="24"/>
          <w:szCs w:val="24"/>
        </w:rPr>
        <w:t xml:space="preserve"> lugar</w:t>
      </w:r>
      <w:r w:rsidR="00FB0592" w:rsidRPr="00C759F8">
        <w:rPr>
          <w:rFonts w:ascii="Times New Roman" w:hAnsi="Times New Roman" w:cs="Times New Roman"/>
          <w:sz w:val="24"/>
          <w:szCs w:val="24"/>
        </w:rPr>
        <w:t>es, no Brasil, n</w:t>
      </w:r>
      <w:r w:rsidRPr="00C759F8">
        <w:rPr>
          <w:rFonts w:ascii="Times New Roman" w:hAnsi="Times New Roman" w:cs="Times New Roman"/>
          <w:sz w:val="24"/>
          <w:szCs w:val="24"/>
        </w:rPr>
        <w:t>o que respeita ao percentual de aprovação de seus egressos.</w:t>
      </w:r>
    </w:p>
    <w:p w14:paraId="2ABF488F" w14:textId="19AF8238" w:rsidR="003F33FD" w:rsidRPr="00C759F8" w:rsidRDefault="003F33FD" w:rsidP="00C759F8">
      <w:pPr>
        <w:pStyle w:val="Ttulo1"/>
        <w:rPr>
          <w:rFonts w:ascii="Times New Roman" w:hAnsi="Times New Roman" w:cs="Times New Roman"/>
        </w:rPr>
      </w:pPr>
      <w:bookmarkStart w:id="3" w:name="_Toc525515905"/>
      <w:r w:rsidRPr="00C759F8">
        <w:rPr>
          <w:rFonts w:ascii="Times New Roman" w:hAnsi="Times New Roman" w:cs="Times New Roman"/>
        </w:rPr>
        <w:t xml:space="preserve">Avaliação crítica </w:t>
      </w:r>
      <w:r w:rsidR="00A7414F" w:rsidRPr="00C759F8">
        <w:rPr>
          <w:rFonts w:ascii="Times New Roman" w:hAnsi="Times New Roman" w:cs="Times New Roman"/>
        </w:rPr>
        <w:t xml:space="preserve">do PPP 2008 </w:t>
      </w:r>
      <w:r w:rsidRPr="00C759F8">
        <w:rPr>
          <w:rFonts w:ascii="Times New Roman" w:hAnsi="Times New Roman" w:cs="Times New Roman"/>
        </w:rPr>
        <w:t xml:space="preserve">e </w:t>
      </w:r>
      <w:r w:rsidR="009F0962" w:rsidRPr="00C759F8">
        <w:rPr>
          <w:rFonts w:ascii="Times New Roman" w:hAnsi="Times New Roman" w:cs="Times New Roman"/>
        </w:rPr>
        <w:t xml:space="preserve">propostas de aprimoramento do </w:t>
      </w:r>
      <w:r w:rsidRPr="00C759F8">
        <w:rPr>
          <w:rFonts w:ascii="Times New Roman" w:hAnsi="Times New Roman" w:cs="Times New Roman"/>
        </w:rPr>
        <w:t>modelo educacional implantado.</w:t>
      </w:r>
      <w:bookmarkEnd w:id="3"/>
    </w:p>
    <w:p w14:paraId="566DC13C" w14:textId="7868A980" w:rsidR="00F73022" w:rsidRPr="00C759F8" w:rsidRDefault="00247745"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É, pois, sob o influxo desses resultados positivos que, terminado o primeiro ciclo de funcionamento da FDRP com a formatura d</w:t>
      </w:r>
      <w:r w:rsidR="00D675B4" w:rsidRPr="00C759F8">
        <w:rPr>
          <w:rFonts w:ascii="Times New Roman" w:hAnsi="Times New Roman" w:cs="Times New Roman"/>
          <w:sz w:val="24"/>
          <w:szCs w:val="24"/>
        </w:rPr>
        <w:t>e su</w:t>
      </w:r>
      <w:r w:rsidRPr="00C759F8">
        <w:rPr>
          <w:rFonts w:ascii="Times New Roman" w:hAnsi="Times New Roman" w:cs="Times New Roman"/>
          <w:sz w:val="24"/>
          <w:szCs w:val="24"/>
        </w:rPr>
        <w:t xml:space="preserve">a primeira turma em 2012, já com seu corpo docente e infraestrutura física completos, </w:t>
      </w:r>
      <w:r w:rsidR="00D675B4" w:rsidRPr="00C759F8">
        <w:rPr>
          <w:rFonts w:ascii="Times New Roman" w:hAnsi="Times New Roman" w:cs="Times New Roman"/>
          <w:sz w:val="24"/>
          <w:szCs w:val="24"/>
        </w:rPr>
        <w:t xml:space="preserve">tem início </w:t>
      </w:r>
      <w:r w:rsidRPr="00C759F8">
        <w:rPr>
          <w:rFonts w:ascii="Times New Roman" w:hAnsi="Times New Roman" w:cs="Times New Roman"/>
          <w:sz w:val="24"/>
          <w:szCs w:val="24"/>
        </w:rPr>
        <w:t>o processo de avaliação do projeto originariamente implantado, visando sua revisão e aperfeiçoamento. A percepção dos sucessos do projeto, contudo, não impediu que diversos pontos do seu funcionamento fossem criticados, como se verá n</w:t>
      </w:r>
      <w:r w:rsidR="00C01A52" w:rsidRPr="00C759F8">
        <w:rPr>
          <w:rFonts w:ascii="Times New Roman" w:hAnsi="Times New Roman" w:cs="Times New Roman"/>
          <w:sz w:val="24"/>
          <w:szCs w:val="24"/>
        </w:rPr>
        <w:t>est</w:t>
      </w:r>
      <w:r w:rsidRPr="00C759F8">
        <w:rPr>
          <w:rFonts w:ascii="Times New Roman" w:hAnsi="Times New Roman" w:cs="Times New Roman"/>
          <w:sz w:val="24"/>
          <w:szCs w:val="24"/>
        </w:rPr>
        <w:t>a seção.</w:t>
      </w:r>
    </w:p>
    <w:p w14:paraId="69D0D2DC" w14:textId="77777777" w:rsidR="001A456D" w:rsidRDefault="00B83465" w:rsidP="00C01A52">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impulso para esse processo de avaliação, contudo, não se deve, inicialmente, </w:t>
      </w:r>
      <w:r w:rsidR="00BC70F0">
        <w:rPr>
          <w:rFonts w:ascii="Times New Roman" w:hAnsi="Times New Roman" w:cs="Times New Roman"/>
          <w:sz w:val="24"/>
          <w:szCs w:val="24"/>
        </w:rPr>
        <w:t xml:space="preserve">a uma sistemática de avaliação e aperfeiçoamento constantes do projeto </w:t>
      </w:r>
      <w:r w:rsidR="00E32FEF">
        <w:rPr>
          <w:rFonts w:ascii="Times New Roman" w:hAnsi="Times New Roman" w:cs="Times New Roman"/>
          <w:sz w:val="24"/>
          <w:szCs w:val="24"/>
        </w:rPr>
        <w:t xml:space="preserve">do curso, adaptando-o às condições cambiantes de sua </w:t>
      </w:r>
      <w:r w:rsidR="004C436F">
        <w:rPr>
          <w:rFonts w:ascii="Times New Roman" w:hAnsi="Times New Roman" w:cs="Times New Roman"/>
          <w:sz w:val="24"/>
          <w:szCs w:val="24"/>
        </w:rPr>
        <w:t xml:space="preserve">inserção institucional, </w:t>
      </w:r>
      <w:r w:rsidR="00E32FEF">
        <w:rPr>
          <w:rFonts w:ascii="Times New Roman" w:hAnsi="Times New Roman" w:cs="Times New Roman"/>
          <w:sz w:val="24"/>
          <w:szCs w:val="24"/>
        </w:rPr>
        <w:t xml:space="preserve">mas </w:t>
      </w:r>
      <w:r w:rsidR="001A456D">
        <w:rPr>
          <w:rFonts w:ascii="Times New Roman" w:hAnsi="Times New Roman" w:cs="Times New Roman"/>
          <w:sz w:val="24"/>
          <w:szCs w:val="24"/>
        </w:rPr>
        <w:t>a um fator mais prosaico.</w:t>
      </w:r>
    </w:p>
    <w:p w14:paraId="431933F1" w14:textId="23222B1E" w:rsidR="001A58B2" w:rsidRDefault="001A456D" w:rsidP="00C01A52">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 dito inicialmente, todo curso de graduação tem um projeto político pedagógico, ainda que não explicitado ou colocado em um documento escrito</w:t>
      </w:r>
      <w:r w:rsidR="001A58B2">
        <w:rPr>
          <w:rFonts w:ascii="Times New Roman" w:hAnsi="Times New Roman" w:cs="Times New Roman"/>
          <w:sz w:val="24"/>
          <w:szCs w:val="24"/>
        </w:rPr>
        <w:t xml:space="preserve">, sendo exatamente este o </w:t>
      </w:r>
      <w:r>
        <w:rPr>
          <w:rFonts w:ascii="Times New Roman" w:hAnsi="Times New Roman" w:cs="Times New Roman"/>
          <w:sz w:val="24"/>
          <w:szCs w:val="24"/>
        </w:rPr>
        <w:t xml:space="preserve">caso da FDRP, dado que </w:t>
      </w:r>
      <w:r w:rsidR="007C78B8">
        <w:rPr>
          <w:rFonts w:ascii="Times New Roman" w:hAnsi="Times New Roman" w:cs="Times New Roman"/>
          <w:sz w:val="24"/>
          <w:szCs w:val="24"/>
        </w:rPr>
        <w:t xml:space="preserve">foi somente no seu quarto ano de funcionamento, quando as exigências para a participação de docentes da casa em editais de fomento externo </w:t>
      </w:r>
      <w:r w:rsidR="00112ADF">
        <w:rPr>
          <w:rFonts w:ascii="Times New Roman" w:hAnsi="Times New Roman" w:cs="Times New Roman"/>
          <w:sz w:val="24"/>
          <w:szCs w:val="24"/>
        </w:rPr>
        <w:t xml:space="preserve">demandaram informações que </w:t>
      </w:r>
      <w:r w:rsidR="004809CB">
        <w:rPr>
          <w:rFonts w:ascii="Times New Roman" w:hAnsi="Times New Roman" w:cs="Times New Roman"/>
          <w:sz w:val="24"/>
          <w:szCs w:val="24"/>
        </w:rPr>
        <w:t xml:space="preserve">só poderiam ser obtidas no </w:t>
      </w:r>
      <w:r w:rsidR="00112ADF">
        <w:rPr>
          <w:rFonts w:ascii="Times New Roman" w:hAnsi="Times New Roman" w:cs="Times New Roman"/>
          <w:sz w:val="24"/>
          <w:szCs w:val="24"/>
        </w:rPr>
        <w:t>projeto do curso</w:t>
      </w:r>
      <w:r w:rsidR="000F5C9C">
        <w:rPr>
          <w:rFonts w:ascii="Times New Roman" w:hAnsi="Times New Roman" w:cs="Times New Roman"/>
          <w:sz w:val="24"/>
          <w:szCs w:val="24"/>
        </w:rPr>
        <w:t>, que esse projeto, aquele mesmo com base no qual se deu em 2007 a criação da Faculdade, tornou-se conhecido pela comunidade</w:t>
      </w:r>
      <w:r w:rsidR="00976CE6">
        <w:rPr>
          <w:rFonts w:ascii="Times New Roman" w:hAnsi="Times New Roman" w:cs="Times New Roman"/>
          <w:sz w:val="24"/>
          <w:szCs w:val="24"/>
        </w:rPr>
        <w:t>. A</w:t>
      </w:r>
      <w:r w:rsidR="00403E29">
        <w:rPr>
          <w:rFonts w:ascii="Times New Roman" w:hAnsi="Times New Roman" w:cs="Times New Roman"/>
          <w:sz w:val="24"/>
          <w:szCs w:val="24"/>
        </w:rPr>
        <w:t>té então, sua circulação era restrita</w:t>
      </w:r>
      <w:r w:rsidR="002B53DE">
        <w:rPr>
          <w:rFonts w:ascii="Times New Roman" w:hAnsi="Times New Roman" w:cs="Times New Roman"/>
          <w:sz w:val="24"/>
          <w:szCs w:val="24"/>
        </w:rPr>
        <w:t xml:space="preserve">, </w:t>
      </w:r>
      <w:r w:rsidR="00B32DE5">
        <w:rPr>
          <w:rFonts w:ascii="Times New Roman" w:hAnsi="Times New Roman" w:cs="Times New Roman"/>
          <w:sz w:val="24"/>
          <w:szCs w:val="24"/>
        </w:rPr>
        <w:t xml:space="preserve">e, verdade </w:t>
      </w:r>
      <w:r w:rsidR="00F92D95">
        <w:rPr>
          <w:rFonts w:ascii="Times New Roman" w:hAnsi="Times New Roman" w:cs="Times New Roman"/>
          <w:sz w:val="24"/>
          <w:szCs w:val="24"/>
        </w:rPr>
        <w:t>seja dita, pouca ou nenhuma demanda por sua leitura havia da parte dos corpos docente e discente</w:t>
      </w:r>
      <w:r w:rsidR="00976CE6">
        <w:rPr>
          <w:rFonts w:ascii="Times New Roman" w:hAnsi="Times New Roman" w:cs="Times New Roman"/>
          <w:sz w:val="24"/>
          <w:szCs w:val="24"/>
        </w:rPr>
        <w:t xml:space="preserve">; </w:t>
      </w:r>
      <w:r w:rsidR="00557BEA">
        <w:rPr>
          <w:rFonts w:ascii="Times New Roman" w:hAnsi="Times New Roman" w:cs="Times New Roman"/>
          <w:sz w:val="24"/>
          <w:szCs w:val="24"/>
        </w:rPr>
        <w:t>a Unidade, dessa forma, funciona</w:t>
      </w:r>
      <w:r w:rsidR="008972AB">
        <w:rPr>
          <w:rFonts w:ascii="Times New Roman" w:hAnsi="Times New Roman" w:cs="Times New Roman"/>
          <w:sz w:val="24"/>
          <w:szCs w:val="24"/>
        </w:rPr>
        <w:t>va</w:t>
      </w:r>
      <w:r w:rsidR="00557BEA">
        <w:rPr>
          <w:rFonts w:ascii="Times New Roman" w:hAnsi="Times New Roman" w:cs="Times New Roman"/>
          <w:sz w:val="24"/>
          <w:szCs w:val="24"/>
        </w:rPr>
        <w:t xml:space="preserve"> em grande medida orientada por um projeto </w:t>
      </w:r>
      <w:r w:rsidR="00E06177">
        <w:rPr>
          <w:rFonts w:ascii="Times New Roman" w:hAnsi="Times New Roman" w:cs="Times New Roman"/>
          <w:sz w:val="24"/>
          <w:szCs w:val="24"/>
        </w:rPr>
        <w:t xml:space="preserve">não </w:t>
      </w:r>
      <w:r w:rsidR="00557BEA" w:rsidRPr="00C759F8">
        <w:rPr>
          <w:rFonts w:ascii="Times New Roman" w:hAnsi="Times New Roman" w:cs="Times New Roman"/>
          <w:i/>
          <w:iCs/>
          <w:sz w:val="24"/>
          <w:szCs w:val="24"/>
        </w:rPr>
        <w:t>posto</w:t>
      </w:r>
      <w:r w:rsidR="00557BEA">
        <w:rPr>
          <w:rFonts w:ascii="Times New Roman" w:hAnsi="Times New Roman" w:cs="Times New Roman"/>
          <w:sz w:val="24"/>
          <w:szCs w:val="24"/>
        </w:rPr>
        <w:t xml:space="preserve">, mas </w:t>
      </w:r>
      <w:r w:rsidR="008972AB" w:rsidRPr="00C759F8">
        <w:rPr>
          <w:rFonts w:ascii="Times New Roman" w:hAnsi="Times New Roman" w:cs="Times New Roman"/>
          <w:i/>
          <w:iCs/>
          <w:sz w:val="24"/>
          <w:szCs w:val="24"/>
        </w:rPr>
        <w:t>pressuposto</w:t>
      </w:r>
      <w:r w:rsidR="008972AB">
        <w:rPr>
          <w:rFonts w:ascii="Times New Roman" w:hAnsi="Times New Roman" w:cs="Times New Roman"/>
          <w:sz w:val="24"/>
          <w:szCs w:val="24"/>
        </w:rPr>
        <w:t>.</w:t>
      </w:r>
    </w:p>
    <w:p w14:paraId="38AC7F80" w14:textId="2AD33F6F" w:rsidR="00010FD0" w:rsidRPr="00C759F8" w:rsidRDefault="005E0B8A" w:rsidP="00C759F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publicização do projeto original</w:t>
      </w:r>
      <w:r w:rsidR="001001C2">
        <w:rPr>
          <w:rStyle w:val="Refdenotaderodap"/>
          <w:rFonts w:ascii="Times New Roman" w:hAnsi="Times New Roman" w:cs="Times New Roman"/>
          <w:sz w:val="24"/>
          <w:szCs w:val="24"/>
        </w:rPr>
        <w:footnoteReference w:id="15"/>
      </w:r>
      <w:r>
        <w:rPr>
          <w:rFonts w:ascii="Times New Roman" w:hAnsi="Times New Roman" w:cs="Times New Roman"/>
          <w:sz w:val="24"/>
          <w:szCs w:val="24"/>
        </w:rPr>
        <w:t xml:space="preserve">, contudo, </w:t>
      </w:r>
      <w:r w:rsidR="00253138">
        <w:rPr>
          <w:rFonts w:ascii="Times New Roman" w:hAnsi="Times New Roman" w:cs="Times New Roman"/>
          <w:sz w:val="24"/>
          <w:szCs w:val="24"/>
        </w:rPr>
        <w:t xml:space="preserve">revelou </w:t>
      </w:r>
      <w:r w:rsidR="00286A11">
        <w:rPr>
          <w:rFonts w:ascii="Times New Roman" w:hAnsi="Times New Roman" w:cs="Times New Roman"/>
          <w:sz w:val="24"/>
          <w:szCs w:val="24"/>
        </w:rPr>
        <w:t xml:space="preserve">as </w:t>
      </w:r>
      <w:r w:rsidR="00253138">
        <w:rPr>
          <w:rFonts w:ascii="Times New Roman" w:hAnsi="Times New Roman" w:cs="Times New Roman"/>
          <w:sz w:val="24"/>
          <w:szCs w:val="24"/>
        </w:rPr>
        <w:t xml:space="preserve">inadequações formais do documento, que não atendia de forma plena as exigências </w:t>
      </w:r>
      <w:r w:rsidR="00DF4C05">
        <w:rPr>
          <w:rFonts w:ascii="Times New Roman" w:hAnsi="Times New Roman" w:cs="Times New Roman"/>
          <w:sz w:val="24"/>
          <w:szCs w:val="24"/>
        </w:rPr>
        <w:t>feitas pelo marco legal relativo aos cursos de direito no Brasil</w:t>
      </w:r>
      <w:r w:rsidR="00DF4C05">
        <w:rPr>
          <w:rStyle w:val="Refdenotaderodap"/>
          <w:rFonts w:ascii="Times New Roman" w:hAnsi="Times New Roman" w:cs="Times New Roman"/>
          <w:sz w:val="24"/>
          <w:szCs w:val="24"/>
        </w:rPr>
        <w:footnoteReference w:id="16"/>
      </w:r>
      <w:r w:rsidR="00DF4C05">
        <w:rPr>
          <w:rFonts w:ascii="Times New Roman" w:hAnsi="Times New Roman" w:cs="Times New Roman"/>
          <w:sz w:val="24"/>
          <w:szCs w:val="24"/>
        </w:rPr>
        <w:t xml:space="preserve">. </w:t>
      </w:r>
      <w:r w:rsidR="00873827">
        <w:rPr>
          <w:rFonts w:ascii="Times New Roman" w:hAnsi="Times New Roman" w:cs="Times New Roman"/>
          <w:sz w:val="24"/>
          <w:szCs w:val="24"/>
        </w:rPr>
        <w:t xml:space="preserve">À necessidade de </w:t>
      </w:r>
      <w:r w:rsidR="00A3580A">
        <w:rPr>
          <w:rFonts w:ascii="Times New Roman" w:hAnsi="Times New Roman" w:cs="Times New Roman"/>
          <w:sz w:val="24"/>
          <w:szCs w:val="24"/>
        </w:rPr>
        <w:t xml:space="preserve">complementação do projeto vigente, então, juntam-se as insatisfações com o </w:t>
      </w:r>
      <w:r w:rsidR="00B724F0">
        <w:rPr>
          <w:rFonts w:ascii="Times New Roman" w:hAnsi="Times New Roman" w:cs="Times New Roman"/>
          <w:sz w:val="24"/>
          <w:szCs w:val="24"/>
        </w:rPr>
        <w:t>projeto como vinha sendo aplicado</w:t>
      </w:r>
      <w:r w:rsidR="00010FD0">
        <w:rPr>
          <w:rFonts w:ascii="Times New Roman" w:hAnsi="Times New Roman" w:cs="Times New Roman"/>
          <w:sz w:val="24"/>
          <w:szCs w:val="24"/>
        </w:rPr>
        <w:t>, criando a demanda por mudanças.</w:t>
      </w:r>
      <w:r w:rsidR="008D0C5F">
        <w:rPr>
          <w:rFonts w:ascii="Times New Roman" w:hAnsi="Times New Roman" w:cs="Times New Roman"/>
          <w:sz w:val="24"/>
          <w:szCs w:val="24"/>
        </w:rPr>
        <w:t xml:space="preserve"> </w:t>
      </w:r>
      <w:r w:rsidR="002D7DC5">
        <w:rPr>
          <w:rFonts w:ascii="Times New Roman" w:hAnsi="Times New Roman" w:cs="Times New Roman"/>
          <w:sz w:val="24"/>
          <w:szCs w:val="24"/>
        </w:rPr>
        <w:t>Como essas insatisfações eram várias e nem sempre consenso entre os integrantes da comunidade, decidiu-se começar por um processo de autoavaliação do projeto pedagógico</w:t>
      </w:r>
      <w:r w:rsidR="00387FFC">
        <w:rPr>
          <w:rFonts w:ascii="Times New Roman" w:hAnsi="Times New Roman" w:cs="Times New Roman"/>
          <w:sz w:val="24"/>
          <w:szCs w:val="24"/>
        </w:rPr>
        <w:t xml:space="preserve">, para o que foi nomeada uma Comissão que se encarregou de preparar os questionários que, aplicados a docentes, discentes, servidores técnicos e administrativos, e </w:t>
      </w:r>
      <w:r w:rsidR="0029209E">
        <w:rPr>
          <w:rFonts w:ascii="Times New Roman" w:hAnsi="Times New Roman" w:cs="Times New Roman"/>
          <w:sz w:val="24"/>
          <w:szCs w:val="24"/>
        </w:rPr>
        <w:t>ocupantes de cargos de gestão, permitiriam ter um diagnósticos dos pontos fortes e fracos do projeto do curso.</w:t>
      </w:r>
      <w:r w:rsidR="00377469">
        <w:rPr>
          <w:rFonts w:ascii="Times New Roman" w:hAnsi="Times New Roman" w:cs="Times New Roman"/>
          <w:sz w:val="24"/>
          <w:szCs w:val="24"/>
        </w:rPr>
        <w:t xml:space="preserve"> Os questionário foram aplicados em 2013, </w:t>
      </w:r>
      <w:r w:rsidR="006B2339">
        <w:rPr>
          <w:rFonts w:ascii="Times New Roman" w:hAnsi="Times New Roman" w:cs="Times New Roman"/>
          <w:sz w:val="24"/>
          <w:szCs w:val="24"/>
        </w:rPr>
        <w:t>e as respostas, tabuladas, analisadas e divulgadas em 2014.</w:t>
      </w:r>
    </w:p>
    <w:p w14:paraId="1C63A2B6" w14:textId="41671074" w:rsidR="001C2726" w:rsidRPr="00C759F8" w:rsidRDefault="008431F0" w:rsidP="00C759F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Essa autoavaliação </w:t>
      </w:r>
      <w:r w:rsidR="00B465C9">
        <w:rPr>
          <w:rFonts w:ascii="Times New Roman" w:hAnsi="Times New Roman" w:cs="Times New Roman"/>
          <w:sz w:val="24"/>
          <w:szCs w:val="24"/>
        </w:rPr>
        <w:t>mostrou haver um grande consenso na comunidade em relação à manutenção das diretrizes principais do projeto:</w:t>
      </w:r>
      <w:r w:rsidR="00993912">
        <w:rPr>
          <w:rFonts w:ascii="Times New Roman" w:hAnsi="Times New Roman" w:cs="Times New Roman"/>
          <w:sz w:val="24"/>
          <w:szCs w:val="24"/>
        </w:rPr>
        <w:t xml:space="preserve"> </w:t>
      </w:r>
      <w:r w:rsidR="00037989" w:rsidRPr="00C759F8">
        <w:rPr>
          <w:rFonts w:ascii="Times New Roman" w:hAnsi="Times New Roman" w:cs="Times New Roman"/>
          <w:sz w:val="24"/>
          <w:szCs w:val="24"/>
        </w:rPr>
        <w:t xml:space="preserve">o </w:t>
      </w:r>
      <w:r w:rsidR="00127705">
        <w:rPr>
          <w:rFonts w:ascii="Times New Roman" w:hAnsi="Times New Roman" w:cs="Times New Roman"/>
          <w:sz w:val="24"/>
          <w:szCs w:val="24"/>
        </w:rPr>
        <w:t xml:space="preserve">curso </w:t>
      </w:r>
      <w:r w:rsidR="00037989" w:rsidRPr="00C759F8">
        <w:rPr>
          <w:rFonts w:ascii="Times New Roman" w:hAnsi="Times New Roman" w:cs="Times New Roman"/>
          <w:sz w:val="24"/>
          <w:szCs w:val="24"/>
        </w:rPr>
        <w:t>em tempo integral</w:t>
      </w:r>
      <w:r w:rsidR="003B6087">
        <w:rPr>
          <w:rStyle w:val="Refdenotaderodap"/>
          <w:rFonts w:ascii="Times New Roman" w:hAnsi="Times New Roman" w:cs="Times New Roman"/>
          <w:sz w:val="24"/>
          <w:szCs w:val="24"/>
        </w:rPr>
        <w:footnoteReference w:id="17"/>
      </w:r>
      <w:r w:rsidR="00993912">
        <w:rPr>
          <w:rFonts w:ascii="Times New Roman" w:hAnsi="Times New Roman" w:cs="Times New Roman"/>
          <w:sz w:val="24"/>
          <w:szCs w:val="24"/>
        </w:rPr>
        <w:t xml:space="preserve">, </w:t>
      </w:r>
      <w:r w:rsidR="00037989" w:rsidRPr="00C759F8">
        <w:rPr>
          <w:rFonts w:ascii="Times New Roman" w:hAnsi="Times New Roman" w:cs="Times New Roman"/>
          <w:sz w:val="24"/>
          <w:szCs w:val="24"/>
        </w:rPr>
        <w:t xml:space="preserve">a valorização da pesquisa e da extensão e da </w:t>
      </w:r>
      <w:r w:rsidR="0022518B" w:rsidRPr="00C759F8">
        <w:rPr>
          <w:rFonts w:ascii="Times New Roman" w:hAnsi="Times New Roman" w:cs="Times New Roman"/>
          <w:sz w:val="24"/>
          <w:szCs w:val="24"/>
        </w:rPr>
        <w:t>formação prático-profissional.</w:t>
      </w:r>
      <w:r w:rsidR="006A1EC2">
        <w:rPr>
          <w:rFonts w:ascii="Times New Roman" w:hAnsi="Times New Roman" w:cs="Times New Roman"/>
          <w:sz w:val="24"/>
          <w:szCs w:val="24"/>
        </w:rPr>
        <w:t xml:space="preserve"> </w:t>
      </w:r>
      <w:r w:rsidR="001C2726" w:rsidRPr="00C759F8">
        <w:rPr>
          <w:rFonts w:ascii="Times New Roman" w:hAnsi="Times New Roman" w:cs="Times New Roman"/>
          <w:sz w:val="24"/>
          <w:szCs w:val="24"/>
        </w:rPr>
        <w:t>Não obstante este consenso básico, vários problemas foram diagnosticados</w:t>
      </w:r>
      <w:r w:rsidR="00A32030">
        <w:rPr>
          <w:rFonts w:ascii="Times New Roman" w:hAnsi="Times New Roman" w:cs="Times New Roman"/>
          <w:sz w:val="24"/>
          <w:szCs w:val="24"/>
        </w:rPr>
        <w:t>.</w:t>
      </w:r>
    </w:p>
    <w:p w14:paraId="1662D533" w14:textId="630A6CAA" w:rsidR="00127705" w:rsidRDefault="00127705" w:rsidP="00C01A52">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principal problema identificado foi a extensa e </w:t>
      </w:r>
      <w:r w:rsidR="001B299D">
        <w:rPr>
          <w:rFonts w:ascii="Times New Roman" w:hAnsi="Times New Roman" w:cs="Times New Roman"/>
          <w:sz w:val="24"/>
          <w:szCs w:val="24"/>
        </w:rPr>
        <w:t xml:space="preserve">extenuante carga horária a que </w:t>
      </w:r>
      <w:r w:rsidR="00BE76A5">
        <w:rPr>
          <w:rFonts w:ascii="Times New Roman" w:hAnsi="Times New Roman" w:cs="Times New Roman"/>
          <w:sz w:val="24"/>
          <w:szCs w:val="24"/>
        </w:rPr>
        <w:t>se submete os discentes</w:t>
      </w:r>
      <w:r w:rsidR="001B299D">
        <w:rPr>
          <w:rFonts w:ascii="Times New Roman" w:hAnsi="Times New Roman" w:cs="Times New Roman"/>
          <w:sz w:val="24"/>
          <w:szCs w:val="24"/>
        </w:rPr>
        <w:t xml:space="preserve"> com o turno integral</w:t>
      </w:r>
      <w:r w:rsidR="00936E68">
        <w:rPr>
          <w:rFonts w:ascii="Times New Roman" w:hAnsi="Times New Roman" w:cs="Times New Roman"/>
          <w:sz w:val="24"/>
          <w:szCs w:val="24"/>
        </w:rPr>
        <w:t>, impedi</w:t>
      </w:r>
      <w:r w:rsidR="007B2138">
        <w:rPr>
          <w:rFonts w:ascii="Times New Roman" w:hAnsi="Times New Roman" w:cs="Times New Roman"/>
          <w:sz w:val="24"/>
          <w:szCs w:val="24"/>
        </w:rPr>
        <w:t>ndo</w:t>
      </w:r>
      <w:r w:rsidR="00936E68">
        <w:rPr>
          <w:rFonts w:ascii="Times New Roman" w:hAnsi="Times New Roman" w:cs="Times New Roman"/>
          <w:sz w:val="24"/>
          <w:szCs w:val="24"/>
        </w:rPr>
        <w:t xml:space="preserve"> o estudo e a adequada preparação para as aulas, bem como o </w:t>
      </w:r>
      <w:r w:rsidR="00936E68" w:rsidRPr="00076D02">
        <w:rPr>
          <w:rFonts w:ascii="Times New Roman" w:hAnsi="Times New Roman" w:cs="Times New Roman"/>
          <w:sz w:val="24"/>
          <w:szCs w:val="24"/>
        </w:rPr>
        <w:t>desenvolvimento de outras atividades acadêmicas</w:t>
      </w:r>
      <w:r w:rsidR="00FC1A73">
        <w:rPr>
          <w:rFonts w:ascii="Times New Roman" w:hAnsi="Times New Roman" w:cs="Times New Roman"/>
          <w:sz w:val="24"/>
          <w:szCs w:val="24"/>
        </w:rPr>
        <w:t xml:space="preserve"> e de lazer e cuidado de si</w:t>
      </w:r>
      <w:r w:rsidR="007B2138">
        <w:rPr>
          <w:rFonts w:ascii="Times New Roman" w:hAnsi="Times New Roman" w:cs="Times New Roman"/>
          <w:sz w:val="24"/>
          <w:szCs w:val="24"/>
        </w:rPr>
        <w:t>.</w:t>
      </w:r>
      <w:r w:rsidR="00520F93">
        <w:rPr>
          <w:rFonts w:ascii="Times New Roman" w:hAnsi="Times New Roman" w:cs="Times New Roman"/>
          <w:sz w:val="24"/>
          <w:szCs w:val="24"/>
        </w:rPr>
        <w:t xml:space="preserve"> O desafio colocado, então, era resolver esse problema preservando o caráter integral do curso</w:t>
      </w:r>
      <w:r w:rsidR="00EF5D4E">
        <w:rPr>
          <w:rFonts w:ascii="Times New Roman" w:hAnsi="Times New Roman" w:cs="Times New Roman"/>
          <w:sz w:val="24"/>
          <w:szCs w:val="24"/>
        </w:rPr>
        <w:t>.</w:t>
      </w:r>
    </w:p>
    <w:p w14:paraId="3565EC9F" w14:textId="6A72F126" w:rsidR="00F568C5" w:rsidRPr="00C759F8" w:rsidRDefault="00C7636A" w:rsidP="00C759F8">
      <w:pPr>
        <w:spacing w:after="120" w:line="360" w:lineRule="auto"/>
        <w:ind w:firstLine="709"/>
        <w:jc w:val="both"/>
        <w:rPr>
          <w:rFonts w:ascii="Times New Roman" w:hAnsi="Times New Roman" w:cs="Times New Roman"/>
          <w:sz w:val="24"/>
          <w:szCs w:val="24"/>
        </w:rPr>
      </w:pPr>
      <w:r w:rsidRPr="00076D02">
        <w:rPr>
          <w:rFonts w:ascii="Times New Roman" w:hAnsi="Times New Roman" w:cs="Times New Roman"/>
          <w:sz w:val="24"/>
          <w:szCs w:val="24"/>
        </w:rPr>
        <w:t xml:space="preserve">Também </w:t>
      </w:r>
      <w:r>
        <w:rPr>
          <w:rFonts w:ascii="Times New Roman" w:hAnsi="Times New Roman" w:cs="Times New Roman"/>
          <w:sz w:val="24"/>
          <w:szCs w:val="24"/>
        </w:rPr>
        <w:t xml:space="preserve">muito </w:t>
      </w:r>
      <w:r w:rsidRPr="00076D02">
        <w:rPr>
          <w:rFonts w:ascii="Times New Roman" w:hAnsi="Times New Roman" w:cs="Times New Roman"/>
          <w:sz w:val="24"/>
          <w:szCs w:val="24"/>
        </w:rPr>
        <w:t>criticad</w:t>
      </w:r>
      <w:r>
        <w:rPr>
          <w:rFonts w:ascii="Times New Roman" w:hAnsi="Times New Roman" w:cs="Times New Roman"/>
          <w:sz w:val="24"/>
          <w:szCs w:val="24"/>
        </w:rPr>
        <w:t>a</w:t>
      </w:r>
      <w:r w:rsidRPr="00076D02">
        <w:rPr>
          <w:rFonts w:ascii="Times New Roman" w:hAnsi="Times New Roman" w:cs="Times New Roman"/>
          <w:sz w:val="24"/>
          <w:szCs w:val="24"/>
        </w:rPr>
        <w:t xml:space="preserve"> </w:t>
      </w:r>
      <w:r>
        <w:rPr>
          <w:rFonts w:ascii="Times New Roman" w:hAnsi="Times New Roman" w:cs="Times New Roman"/>
          <w:sz w:val="24"/>
          <w:szCs w:val="24"/>
        </w:rPr>
        <w:t xml:space="preserve">foi a rigidez curricular </w:t>
      </w:r>
      <w:r w:rsidRPr="00076D02">
        <w:rPr>
          <w:rFonts w:ascii="Times New Roman" w:hAnsi="Times New Roman" w:cs="Times New Roman"/>
          <w:sz w:val="24"/>
          <w:szCs w:val="24"/>
        </w:rPr>
        <w:t>do curso nos primeiros quatro anos de curso</w:t>
      </w:r>
      <w:r w:rsidR="005B5B1A">
        <w:rPr>
          <w:rFonts w:ascii="Times New Roman" w:hAnsi="Times New Roman" w:cs="Times New Roman"/>
          <w:sz w:val="24"/>
          <w:szCs w:val="24"/>
        </w:rPr>
        <w:t>, compostos totalmente por disciplinas obrigatórias</w:t>
      </w:r>
      <w:r w:rsidR="00DC320D">
        <w:rPr>
          <w:rFonts w:ascii="Times New Roman" w:hAnsi="Times New Roman" w:cs="Times New Roman"/>
          <w:sz w:val="24"/>
          <w:szCs w:val="24"/>
        </w:rPr>
        <w:t xml:space="preserve">. Esse problema </w:t>
      </w:r>
      <w:r w:rsidR="00D53466">
        <w:rPr>
          <w:rFonts w:ascii="Times New Roman" w:hAnsi="Times New Roman" w:cs="Times New Roman"/>
          <w:sz w:val="24"/>
          <w:szCs w:val="24"/>
        </w:rPr>
        <w:t xml:space="preserve">foi diagnosticado inclusive </w:t>
      </w:r>
      <w:r w:rsidR="00DC320D">
        <w:rPr>
          <w:rFonts w:ascii="Times New Roman" w:hAnsi="Times New Roman" w:cs="Times New Roman"/>
          <w:sz w:val="24"/>
          <w:szCs w:val="24"/>
        </w:rPr>
        <w:t xml:space="preserve">no quinto ano, </w:t>
      </w:r>
      <w:r w:rsidR="00D53466">
        <w:rPr>
          <w:rFonts w:ascii="Times New Roman" w:hAnsi="Times New Roman" w:cs="Times New Roman"/>
          <w:sz w:val="24"/>
          <w:szCs w:val="24"/>
        </w:rPr>
        <w:t xml:space="preserve">teoricamente composto apenas por disciplinas eletivas, mas que </w:t>
      </w:r>
      <w:r w:rsidRPr="00076D02">
        <w:rPr>
          <w:rFonts w:ascii="Times New Roman" w:hAnsi="Times New Roman" w:cs="Times New Roman"/>
          <w:sz w:val="24"/>
          <w:szCs w:val="24"/>
        </w:rPr>
        <w:t>acabava por ser também marcado pela rigidez em razão da pouca oferta de disciplinas</w:t>
      </w:r>
      <w:r w:rsidR="00D53466">
        <w:rPr>
          <w:rFonts w:ascii="Times New Roman" w:hAnsi="Times New Roman" w:cs="Times New Roman"/>
          <w:sz w:val="24"/>
          <w:szCs w:val="24"/>
        </w:rPr>
        <w:t xml:space="preserve"> por parte dos Departamentos</w:t>
      </w:r>
      <w:r w:rsidRPr="00076D02">
        <w:rPr>
          <w:rFonts w:ascii="Times New Roman" w:hAnsi="Times New Roman" w:cs="Times New Roman"/>
          <w:sz w:val="24"/>
          <w:szCs w:val="24"/>
        </w:rPr>
        <w:t xml:space="preserve">: </w:t>
      </w:r>
      <w:r w:rsidR="00D53466">
        <w:rPr>
          <w:rFonts w:ascii="Times New Roman" w:hAnsi="Times New Roman" w:cs="Times New Roman"/>
          <w:sz w:val="24"/>
          <w:szCs w:val="24"/>
        </w:rPr>
        <w:t xml:space="preserve">com um cardápio limitado de </w:t>
      </w:r>
      <w:r w:rsidRPr="00076D02">
        <w:rPr>
          <w:rFonts w:ascii="Times New Roman" w:hAnsi="Times New Roman" w:cs="Times New Roman"/>
          <w:sz w:val="24"/>
          <w:szCs w:val="24"/>
        </w:rPr>
        <w:t xml:space="preserve">disciplinas </w:t>
      </w:r>
      <w:r w:rsidR="00D53466">
        <w:rPr>
          <w:rFonts w:ascii="Times New Roman" w:hAnsi="Times New Roman" w:cs="Times New Roman"/>
          <w:sz w:val="24"/>
          <w:szCs w:val="24"/>
        </w:rPr>
        <w:t xml:space="preserve">a </w:t>
      </w:r>
      <w:r w:rsidRPr="00076D02">
        <w:rPr>
          <w:rFonts w:ascii="Times New Roman" w:hAnsi="Times New Roman" w:cs="Times New Roman"/>
          <w:sz w:val="24"/>
          <w:szCs w:val="24"/>
        </w:rPr>
        <w:t xml:space="preserve">escolher, </w:t>
      </w:r>
      <w:r w:rsidR="00B5382B">
        <w:rPr>
          <w:rFonts w:ascii="Times New Roman" w:hAnsi="Times New Roman" w:cs="Times New Roman"/>
          <w:sz w:val="24"/>
          <w:szCs w:val="24"/>
        </w:rPr>
        <w:t>e com uma carga horária alta de optativas a cumprir, a possibilidade de escolha era pouca ou, em certos casos, nula</w:t>
      </w:r>
      <w:r w:rsidR="00AF41F9">
        <w:rPr>
          <w:rFonts w:ascii="Times New Roman" w:hAnsi="Times New Roman" w:cs="Times New Roman"/>
          <w:sz w:val="24"/>
          <w:szCs w:val="24"/>
        </w:rPr>
        <w:t>, donde a alcunha de “optatórias” atribuída às disciplinas que serviriam, em tese, para flexibilizar o curso.</w:t>
      </w:r>
      <w:r w:rsidRPr="00076D02">
        <w:rPr>
          <w:rFonts w:ascii="Times New Roman" w:hAnsi="Times New Roman" w:cs="Times New Roman"/>
          <w:sz w:val="24"/>
          <w:szCs w:val="24"/>
        </w:rPr>
        <w:t xml:space="preserve"> </w:t>
      </w:r>
      <w:r w:rsidR="00C34743">
        <w:rPr>
          <w:rFonts w:ascii="Times New Roman" w:hAnsi="Times New Roman" w:cs="Times New Roman"/>
          <w:sz w:val="24"/>
          <w:szCs w:val="24"/>
        </w:rPr>
        <w:t xml:space="preserve">A demanda por flexibilização do currículo, possibilitando </w:t>
      </w:r>
      <w:r w:rsidR="00455080">
        <w:rPr>
          <w:rFonts w:ascii="Times New Roman" w:hAnsi="Times New Roman" w:cs="Times New Roman"/>
          <w:sz w:val="24"/>
          <w:szCs w:val="24"/>
        </w:rPr>
        <w:t xml:space="preserve">o </w:t>
      </w:r>
      <w:r w:rsidR="00C34743">
        <w:rPr>
          <w:rFonts w:ascii="Times New Roman" w:hAnsi="Times New Roman" w:cs="Times New Roman"/>
          <w:sz w:val="24"/>
          <w:szCs w:val="24"/>
        </w:rPr>
        <w:t>aprofunda</w:t>
      </w:r>
      <w:r w:rsidR="00455080">
        <w:rPr>
          <w:rFonts w:ascii="Times New Roman" w:hAnsi="Times New Roman" w:cs="Times New Roman"/>
          <w:sz w:val="24"/>
          <w:szCs w:val="24"/>
        </w:rPr>
        <w:t>mento</w:t>
      </w:r>
      <w:r w:rsidR="00C34743">
        <w:rPr>
          <w:rFonts w:ascii="Times New Roman" w:hAnsi="Times New Roman" w:cs="Times New Roman"/>
          <w:sz w:val="24"/>
          <w:szCs w:val="24"/>
        </w:rPr>
        <w:t xml:space="preserve"> </w:t>
      </w:r>
      <w:r w:rsidR="00455080">
        <w:rPr>
          <w:rFonts w:ascii="Times New Roman" w:hAnsi="Times New Roman" w:cs="Times New Roman"/>
          <w:sz w:val="24"/>
          <w:szCs w:val="24"/>
        </w:rPr>
        <w:t>d</w:t>
      </w:r>
      <w:r w:rsidR="00C34743">
        <w:rPr>
          <w:rFonts w:ascii="Times New Roman" w:hAnsi="Times New Roman" w:cs="Times New Roman"/>
          <w:sz w:val="24"/>
          <w:szCs w:val="24"/>
        </w:rPr>
        <w:t xml:space="preserve">os estudos em certas disciplinas mais </w:t>
      </w:r>
      <w:r w:rsidR="005B0037">
        <w:rPr>
          <w:rFonts w:ascii="Times New Roman" w:hAnsi="Times New Roman" w:cs="Times New Roman"/>
          <w:sz w:val="24"/>
          <w:szCs w:val="24"/>
        </w:rPr>
        <w:t xml:space="preserve">coerentes com </w:t>
      </w:r>
      <w:r w:rsidR="00455080">
        <w:rPr>
          <w:rFonts w:ascii="Times New Roman" w:hAnsi="Times New Roman" w:cs="Times New Roman"/>
          <w:sz w:val="24"/>
          <w:szCs w:val="24"/>
        </w:rPr>
        <w:t xml:space="preserve">os </w:t>
      </w:r>
      <w:r w:rsidR="005B0037">
        <w:rPr>
          <w:rFonts w:ascii="Times New Roman" w:hAnsi="Times New Roman" w:cs="Times New Roman"/>
          <w:sz w:val="24"/>
          <w:szCs w:val="24"/>
        </w:rPr>
        <w:t>planos de formação</w:t>
      </w:r>
      <w:r w:rsidR="00455080">
        <w:rPr>
          <w:rFonts w:ascii="Times New Roman" w:hAnsi="Times New Roman" w:cs="Times New Roman"/>
          <w:sz w:val="24"/>
          <w:szCs w:val="24"/>
        </w:rPr>
        <w:t xml:space="preserve"> discente</w:t>
      </w:r>
      <w:r w:rsidR="005B0037">
        <w:rPr>
          <w:rFonts w:ascii="Times New Roman" w:hAnsi="Times New Roman" w:cs="Times New Roman"/>
          <w:sz w:val="24"/>
          <w:szCs w:val="24"/>
        </w:rPr>
        <w:t xml:space="preserve">, </w:t>
      </w:r>
      <w:r w:rsidR="00C34743">
        <w:rPr>
          <w:rFonts w:ascii="Times New Roman" w:hAnsi="Times New Roman" w:cs="Times New Roman"/>
          <w:sz w:val="24"/>
          <w:szCs w:val="24"/>
        </w:rPr>
        <w:t>assim, surgiu com força nos resultados da autoavaliação.</w:t>
      </w:r>
    </w:p>
    <w:p w14:paraId="223354B3" w14:textId="664A5C55" w:rsidR="00671F8F" w:rsidRPr="00C759F8" w:rsidRDefault="005B0037" w:rsidP="00C759F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fim, a autoavaliação </w:t>
      </w:r>
      <w:r w:rsidR="003A1B83">
        <w:rPr>
          <w:rFonts w:ascii="Times New Roman" w:hAnsi="Times New Roman" w:cs="Times New Roman"/>
          <w:sz w:val="24"/>
          <w:szCs w:val="24"/>
        </w:rPr>
        <w:t xml:space="preserve">indicou haver na organização curricular um </w:t>
      </w:r>
      <w:r w:rsidR="00864D00" w:rsidRPr="00C759F8">
        <w:rPr>
          <w:rFonts w:ascii="Times New Roman" w:hAnsi="Times New Roman" w:cs="Times New Roman"/>
          <w:sz w:val="24"/>
          <w:szCs w:val="24"/>
        </w:rPr>
        <w:t>desequilíbrio entre as áreas do direito, com uma exagerada ênfase em disciplinas de direito privado</w:t>
      </w:r>
      <w:r w:rsidR="003A1B83">
        <w:rPr>
          <w:rFonts w:ascii="Times New Roman" w:hAnsi="Times New Roman" w:cs="Times New Roman"/>
          <w:sz w:val="24"/>
          <w:szCs w:val="24"/>
        </w:rPr>
        <w:t xml:space="preserve">, em especial as de Direito Comercial, </w:t>
      </w:r>
      <w:r w:rsidR="00043145">
        <w:rPr>
          <w:rFonts w:ascii="Times New Roman" w:hAnsi="Times New Roman" w:cs="Times New Roman"/>
          <w:sz w:val="24"/>
          <w:szCs w:val="24"/>
        </w:rPr>
        <w:t xml:space="preserve">bem como uma concentração das disciplinas ditas </w:t>
      </w:r>
      <w:r w:rsidR="00B51FA5">
        <w:rPr>
          <w:rFonts w:ascii="Times New Roman" w:hAnsi="Times New Roman" w:cs="Times New Roman"/>
          <w:i/>
          <w:sz w:val="24"/>
          <w:szCs w:val="24"/>
        </w:rPr>
        <w:t xml:space="preserve">zetéticas </w:t>
      </w:r>
      <w:r w:rsidR="00B51FA5">
        <w:rPr>
          <w:rFonts w:ascii="Times New Roman" w:hAnsi="Times New Roman" w:cs="Times New Roman"/>
          <w:sz w:val="24"/>
          <w:szCs w:val="24"/>
        </w:rPr>
        <w:t xml:space="preserve">no primeiro e segundo anos do curso, sendo o restante composto exclusivamente por disciplinas dogmáticas, </w:t>
      </w:r>
      <w:r w:rsidR="004D2FF5">
        <w:rPr>
          <w:rFonts w:ascii="Times New Roman" w:hAnsi="Times New Roman" w:cs="Times New Roman"/>
          <w:sz w:val="24"/>
          <w:szCs w:val="24"/>
        </w:rPr>
        <w:t>dando ao curso um caráter fortemente tecnicista.</w:t>
      </w:r>
    </w:p>
    <w:p w14:paraId="41BAE5AE" w14:textId="2942F8F2" w:rsidR="00E4548E" w:rsidRPr="00C759F8" w:rsidRDefault="00E4548E" w:rsidP="00C759F8">
      <w:pPr>
        <w:pStyle w:val="Ttulo1"/>
        <w:rPr>
          <w:rFonts w:ascii="Times New Roman" w:hAnsi="Times New Roman" w:cs="Times New Roman"/>
        </w:rPr>
      </w:pPr>
      <w:bookmarkStart w:id="4" w:name="_Toc525515906"/>
      <w:r w:rsidRPr="00C759F8">
        <w:rPr>
          <w:rFonts w:ascii="Times New Roman" w:hAnsi="Times New Roman" w:cs="Times New Roman"/>
        </w:rPr>
        <w:t xml:space="preserve">O procedimento de </w:t>
      </w:r>
      <w:r w:rsidR="00A53E8B" w:rsidRPr="00C759F8">
        <w:rPr>
          <w:rFonts w:ascii="Times New Roman" w:hAnsi="Times New Roman" w:cs="Times New Roman"/>
        </w:rPr>
        <w:t xml:space="preserve">construção </w:t>
      </w:r>
      <w:r w:rsidRPr="00C759F8">
        <w:rPr>
          <w:rFonts w:ascii="Times New Roman" w:hAnsi="Times New Roman" w:cs="Times New Roman"/>
        </w:rPr>
        <w:t>do novo PPP</w:t>
      </w:r>
      <w:bookmarkEnd w:id="4"/>
    </w:p>
    <w:p w14:paraId="6D0D3885" w14:textId="2B8D3931" w:rsidR="00CD709E" w:rsidRPr="0069560A" w:rsidRDefault="003345ED" w:rsidP="00C759F8">
      <w:pPr>
        <w:spacing w:after="120" w:line="360" w:lineRule="auto"/>
        <w:ind w:firstLine="709"/>
        <w:jc w:val="both"/>
        <w:rPr>
          <w:rFonts w:ascii="Times New Roman" w:hAnsi="Times New Roman" w:cs="Times New Roman"/>
          <w:sz w:val="24"/>
          <w:szCs w:val="24"/>
        </w:rPr>
      </w:pPr>
      <w:r w:rsidRPr="0069560A">
        <w:rPr>
          <w:rFonts w:ascii="Times New Roman" w:hAnsi="Times New Roman" w:cs="Times New Roman"/>
          <w:sz w:val="24"/>
          <w:szCs w:val="24"/>
        </w:rPr>
        <w:t xml:space="preserve">A tarefa de </w:t>
      </w:r>
      <w:r w:rsidRPr="006F5562">
        <w:rPr>
          <w:rFonts w:ascii="Times New Roman" w:hAnsi="Times New Roman" w:cs="Times New Roman"/>
          <w:sz w:val="24"/>
          <w:szCs w:val="24"/>
        </w:rPr>
        <w:t>articular os debates necessários e de elaborar, a partir deles, uma minuta do novo PPP a ser apresentado às instâncias</w:t>
      </w:r>
      <w:r w:rsidRPr="000F1887">
        <w:rPr>
          <w:rFonts w:ascii="Times New Roman" w:hAnsi="Times New Roman" w:cs="Times New Roman"/>
          <w:sz w:val="24"/>
          <w:szCs w:val="24"/>
        </w:rPr>
        <w:t xml:space="preserve"> deliberativas da Unidade</w:t>
      </w:r>
      <w:r w:rsidRPr="0046745B">
        <w:rPr>
          <w:rFonts w:ascii="Times New Roman" w:hAnsi="Times New Roman" w:cs="Times New Roman"/>
          <w:sz w:val="24"/>
          <w:szCs w:val="24"/>
        </w:rPr>
        <w:t xml:space="preserve"> foi </w:t>
      </w:r>
      <w:r w:rsidR="006D5280" w:rsidRPr="00EA1783">
        <w:rPr>
          <w:rFonts w:ascii="Times New Roman" w:hAnsi="Times New Roman" w:cs="Times New Roman"/>
          <w:sz w:val="24"/>
          <w:szCs w:val="24"/>
        </w:rPr>
        <w:t xml:space="preserve">atribuída </w:t>
      </w:r>
      <w:r w:rsidR="006D5280" w:rsidRPr="0069560A">
        <w:rPr>
          <w:rFonts w:ascii="Times New Roman" w:hAnsi="Times New Roman" w:cs="Times New Roman"/>
          <w:sz w:val="24"/>
          <w:szCs w:val="24"/>
        </w:rPr>
        <w:t xml:space="preserve">a uma </w:t>
      </w:r>
      <w:r w:rsidRPr="0069560A">
        <w:rPr>
          <w:rFonts w:ascii="Times New Roman" w:hAnsi="Times New Roman" w:cs="Times New Roman"/>
          <w:sz w:val="24"/>
          <w:szCs w:val="24"/>
        </w:rPr>
        <w:t xml:space="preserve">Comissão composta por docentes e </w:t>
      </w:r>
      <w:r w:rsidR="00B54318">
        <w:rPr>
          <w:rFonts w:ascii="Times New Roman" w:hAnsi="Times New Roman" w:cs="Times New Roman"/>
          <w:sz w:val="24"/>
          <w:szCs w:val="24"/>
        </w:rPr>
        <w:t>discente</w:t>
      </w:r>
      <w:r w:rsidRPr="0069560A">
        <w:rPr>
          <w:rFonts w:ascii="Times New Roman" w:hAnsi="Times New Roman" w:cs="Times New Roman"/>
          <w:sz w:val="24"/>
          <w:szCs w:val="24"/>
        </w:rPr>
        <w:t>s</w:t>
      </w:r>
      <w:r w:rsidR="0038156C" w:rsidRPr="0069560A">
        <w:rPr>
          <w:rFonts w:ascii="Times New Roman" w:hAnsi="Times New Roman" w:cs="Times New Roman"/>
          <w:sz w:val="24"/>
          <w:szCs w:val="24"/>
        </w:rPr>
        <w:t>, nomeada por Portaria editada pel</w:t>
      </w:r>
      <w:r w:rsidR="00887258" w:rsidRPr="0069560A">
        <w:rPr>
          <w:rFonts w:ascii="Times New Roman" w:hAnsi="Times New Roman" w:cs="Times New Roman"/>
          <w:sz w:val="24"/>
          <w:szCs w:val="24"/>
        </w:rPr>
        <w:t>a</w:t>
      </w:r>
      <w:r w:rsidR="0038156C" w:rsidRPr="0069560A">
        <w:rPr>
          <w:rFonts w:ascii="Times New Roman" w:hAnsi="Times New Roman" w:cs="Times New Roman"/>
          <w:sz w:val="24"/>
          <w:szCs w:val="24"/>
        </w:rPr>
        <w:t xml:space="preserve"> Diretor</w:t>
      </w:r>
      <w:r w:rsidR="00887258" w:rsidRPr="0069560A">
        <w:rPr>
          <w:rFonts w:ascii="Times New Roman" w:hAnsi="Times New Roman" w:cs="Times New Roman"/>
          <w:sz w:val="24"/>
          <w:szCs w:val="24"/>
        </w:rPr>
        <w:t>ia</w:t>
      </w:r>
      <w:r w:rsidR="0038156C" w:rsidRPr="0069560A">
        <w:rPr>
          <w:rFonts w:ascii="Times New Roman" w:hAnsi="Times New Roman" w:cs="Times New Roman"/>
          <w:sz w:val="24"/>
          <w:szCs w:val="24"/>
        </w:rPr>
        <w:t xml:space="preserve"> da Faculdade.</w:t>
      </w:r>
      <w:r w:rsidRPr="0069560A">
        <w:rPr>
          <w:rFonts w:ascii="Times New Roman" w:hAnsi="Times New Roman" w:cs="Times New Roman"/>
          <w:sz w:val="24"/>
          <w:szCs w:val="24"/>
        </w:rPr>
        <w:t xml:space="preserve"> Em sua primeira reunião, estabeleceu-se que a Comissão funcionaria de acordo com regras que permitissem a mais ampla participação. O papel da Comissão não seria o de elaborar, ela própria, uma nova minuta de PPP, mas o de que promover o processo dialógico pelo qual a comunidade acadêmica pudesse fazê-lo, com efetiva e plural participação. Por esta razão, em sua primeira reunião determinou-se, como método de trabalho, que todos os interessados poderiam participar de suas reuniões, e que as decisões deveriam ser tomadas por consenso.</w:t>
      </w:r>
      <w:r w:rsidR="00CD709E" w:rsidRPr="0069560A">
        <w:rPr>
          <w:rFonts w:ascii="Times New Roman" w:hAnsi="Times New Roman" w:cs="Times New Roman"/>
          <w:sz w:val="24"/>
          <w:szCs w:val="24"/>
        </w:rPr>
        <w:t xml:space="preserve"> As reuniões de fato contaram com participação nunca inferior a dez pessoas, e nenhuma decisão da comissão foi tomada por votação, mas sempre por consenso.</w:t>
      </w:r>
    </w:p>
    <w:p w14:paraId="5447BF24" w14:textId="048D5B11" w:rsidR="003535DA" w:rsidRPr="00C759F8" w:rsidRDefault="00F66411" w:rsidP="00C759F8">
      <w:pPr>
        <w:spacing w:after="120" w:line="360" w:lineRule="auto"/>
        <w:ind w:firstLine="709"/>
        <w:jc w:val="both"/>
        <w:rPr>
          <w:rFonts w:ascii="Times New Roman" w:eastAsia="Calibri" w:hAnsi="Times New Roman" w:cs="Times New Roman"/>
          <w:sz w:val="24"/>
          <w:szCs w:val="24"/>
        </w:rPr>
      </w:pPr>
      <w:r w:rsidRPr="0069560A">
        <w:rPr>
          <w:rFonts w:ascii="Times New Roman" w:hAnsi="Times New Roman" w:cs="Times New Roman"/>
          <w:sz w:val="24"/>
          <w:szCs w:val="24"/>
        </w:rPr>
        <w:t>A construção do novo PPP se dividiu</w:t>
      </w:r>
      <w:r w:rsidR="00036CDE" w:rsidRPr="0069560A">
        <w:rPr>
          <w:rFonts w:ascii="Times New Roman" w:hAnsi="Times New Roman" w:cs="Times New Roman"/>
          <w:sz w:val="24"/>
          <w:szCs w:val="24"/>
        </w:rPr>
        <w:t xml:space="preserve"> basicamente</w:t>
      </w:r>
      <w:r w:rsidRPr="0069560A">
        <w:rPr>
          <w:rFonts w:ascii="Times New Roman" w:hAnsi="Times New Roman" w:cs="Times New Roman"/>
          <w:sz w:val="24"/>
          <w:szCs w:val="24"/>
        </w:rPr>
        <w:t xml:space="preserve"> em </w:t>
      </w:r>
      <w:r w:rsidR="00AE4D73" w:rsidRPr="0069560A">
        <w:rPr>
          <w:rFonts w:ascii="Times New Roman" w:hAnsi="Times New Roman" w:cs="Times New Roman"/>
          <w:sz w:val="24"/>
          <w:szCs w:val="24"/>
        </w:rPr>
        <w:t xml:space="preserve">três </w:t>
      </w:r>
      <w:r w:rsidRPr="0069560A">
        <w:rPr>
          <w:rFonts w:ascii="Times New Roman" w:hAnsi="Times New Roman" w:cs="Times New Roman"/>
          <w:sz w:val="24"/>
          <w:szCs w:val="24"/>
        </w:rPr>
        <w:t xml:space="preserve">etapas: numa primeira, </w:t>
      </w:r>
      <w:r w:rsidR="00AE4D73" w:rsidRPr="0069560A">
        <w:rPr>
          <w:rFonts w:ascii="Times New Roman" w:hAnsi="Times New Roman" w:cs="Times New Roman"/>
          <w:sz w:val="24"/>
          <w:szCs w:val="24"/>
        </w:rPr>
        <w:t>buscou-se identificar n</w:t>
      </w:r>
      <w:r w:rsidR="00670315" w:rsidRPr="0069560A">
        <w:rPr>
          <w:rFonts w:ascii="Times New Roman" w:hAnsi="Times New Roman" w:cs="Times New Roman"/>
          <w:sz w:val="24"/>
          <w:szCs w:val="24"/>
        </w:rPr>
        <w:t>o entorno da Faculdade as demandas que se colocavam para o curso de Direito</w:t>
      </w:r>
      <w:r w:rsidR="003F051D" w:rsidRPr="0069560A">
        <w:rPr>
          <w:rFonts w:ascii="Times New Roman" w:hAnsi="Times New Roman" w:cs="Times New Roman"/>
          <w:sz w:val="24"/>
          <w:szCs w:val="24"/>
        </w:rPr>
        <w:t xml:space="preserve"> da FDRP</w:t>
      </w:r>
      <w:r w:rsidR="00E817F0" w:rsidRPr="0069560A">
        <w:rPr>
          <w:rFonts w:ascii="Times New Roman" w:hAnsi="Times New Roman" w:cs="Times New Roman"/>
          <w:sz w:val="24"/>
          <w:szCs w:val="24"/>
        </w:rPr>
        <w:t>, especificamente no que se referia ao perfil do seu egresso.</w:t>
      </w:r>
      <w:r w:rsidR="003345ED" w:rsidRPr="0069560A">
        <w:rPr>
          <w:rFonts w:ascii="Times New Roman" w:hAnsi="Times New Roman" w:cs="Times New Roman"/>
          <w:sz w:val="24"/>
          <w:szCs w:val="24"/>
        </w:rPr>
        <w:t xml:space="preserve"> </w:t>
      </w:r>
      <w:r w:rsidR="00C8052D" w:rsidRPr="0069560A">
        <w:rPr>
          <w:rFonts w:ascii="Times New Roman" w:hAnsi="Times New Roman" w:cs="Times New Roman"/>
          <w:sz w:val="24"/>
          <w:szCs w:val="24"/>
        </w:rPr>
        <w:t xml:space="preserve">Para isso, foram realizadas três audiências públicas, em Maio, Agosto e Outubro de 2013, nas quais se </w:t>
      </w:r>
      <w:r w:rsidR="00E57105" w:rsidRPr="0069560A">
        <w:rPr>
          <w:rFonts w:ascii="Times New Roman" w:hAnsi="Times New Roman" w:cs="Times New Roman"/>
          <w:sz w:val="24"/>
          <w:szCs w:val="24"/>
        </w:rPr>
        <w:t xml:space="preserve">franqueou </w:t>
      </w:r>
      <w:r w:rsidR="00482A1A" w:rsidRPr="0069560A">
        <w:rPr>
          <w:rFonts w:ascii="Times New Roman" w:hAnsi="Times New Roman" w:cs="Times New Roman"/>
          <w:sz w:val="24"/>
          <w:szCs w:val="24"/>
        </w:rPr>
        <w:t xml:space="preserve">a palavra a </w:t>
      </w:r>
      <w:r w:rsidR="00482A1A" w:rsidRPr="0069560A">
        <w:rPr>
          <w:rFonts w:ascii="Times New Roman" w:eastAsia="Calibri" w:hAnsi="Times New Roman" w:cs="Times New Roman"/>
          <w:sz w:val="24"/>
          <w:szCs w:val="24"/>
        </w:rPr>
        <w:t>especialistas em educação e em educação jurídica de outras Unidades da USP e de outras Faculdades de Direito do Brasil</w:t>
      </w:r>
      <w:r w:rsidR="00E57105" w:rsidRPr="0069560A">
        <w:rPr>
          <w:rFonts w:ascii="Times New Roman" w:eastAsia="Calibri" w:hAnsi="Times New Roman" w:cs="Times New Roman"/>
          <w:sz w:val="24"/>
          <w:szCs w:val="24"/>
        </w:rPr>
        <w:t>, a representantes das principais carreiras jurídicas (Advocacia, Magistratura e Ministério Público)</w:t>
      </w:r>
      <w:r w:rsidR="00036CDC" w:rsidRPr="0069560A">
        <w:rPr>
          <w:rFonts w:ascii="Times New Roman" w:eastAsia="Calibri" w:hAnsi="Times New Roman" w:cs="Times New Roman"/>
          <w:sz w:val="24"/>
          <w:szCs w:val="24"/>
        </w:rPr>
        <w:t xml:space="preserve"> e </w:t>
      </w:r>
      <w:r w:rsidR="00020B50" w:rsidRPr="0069560A">
        <w:rPr>
          <w:rFonts w:ascii="Times New Roman" w:eastAsia="Calibri" w:hAnsi="Times New Roman" w:cs="Times New Roman"/>
          <w:sz w:val="24"/>
          <w:szCs w:val="24"/>
        </w:rPr>
        <w:t xml:space="preserve">de movimentos sociais com atuação na região de Ribeirão Preto. </w:t>
      </w:r>
      <w:r w:rsidR="009C20C8" w:rsidRPr="0069560A">
        <w:rPr>
          <w:rFonts w:ascii="Times New Roman" w:eastAsia="Calibri" w:hAnsi="Times New Roman" w:cs="Times New Roman"/>
          <w:sz w:val="24"/>
          <w:szCs w:val="24"/>
        </w:rPr>
        <w:t xml:space="preserve">Também </w:t>
      </w:r>
      <w:r w:rsidR="00751E2B" w:rsidRPr="0069560A">
        <w:rPr>
          <w:rFonts w:ascii="Times New Roman" w:eastAsia="Calibri" w:hAnsi="Times New Roman" w:cs="Times New Roman"/>
          <w:sz w:val="24"/>
          <w:szCs w:val="24"/>
        </w:rPr>
        <w:t xml:space="preserve">foram realizados no período dois eventos sobre metodologia de ensino do direito </w:t>
      </w:r>
      <w:r w:rsidR="0010724D" w:rsidRPr="0069560A">
        <w:rPr>
          <w:rFonts w:ascii="Times New Roman" w:eastAsia="Calibri" w:hAnsi="Times New Roman" w:cs="Times New Roman"/>
          <w:sz w:val="24"/>
          <w:szCs w:val="24"/>
        </w:rPr>
        <w:t xml:space="preserve">que colaboraram para o acúmulo de informações sobre </w:t>
      </w:r>
      <w:r w:rsidR="00E03027" w:rsidRPr="0069560A">
        <w:rPr>
          <w:rFonts w:ascii="Times New Roman" w:eastAsia="Calibri" w:hAnsi="Times New Roman" w:cs="Times New Roman"/>
          <w:sz w:val="24"/>
          <w:szCs w:val="24"/>
        </w:rPr>
        <w:t>o tema: o II Workshop da Rede Direito Global</w:t>
      </w:r>
      <w:r w:rsidR="00FC65FA" w:rsidRPr="0069560A">
        <w:rPr>
          <w:rFonts w:ascii="Times New Roman" w:eastAsia="Calibri" w:hAnsi="Times New Roman" w:cs="Times New Roman"/>
          <w:sz w:val="24"/>
          <w:szCs w:val="24"/>
        </w:rPr>
        <w:t>, em fevereiro de 2014, que reuniu pesquisadores e docentes de todo o País para discutir a docência e a pesquisa em Direito Internacional</w:t>
      </w:r>
      <w:r w:rsidR="005327F3" w:rsidRPr="0069560A">
        <w:rPr>
          <w:rFonts w:ascii="Times New Roman" w:eastAsia="Calibri" w:hAnsi="Times New Roman" w:cs="Times New Roman"/>
          <w:sz w:val="24"/>
          <w:szCs w:val="24"/>
        </w:rPr>
        <w:t xml:space="preserve">, e o </w:t>
      </w:r>
      <w:r w:rsidR="003535DA" w:rsidRPr="00C759F8">
        <w:rPr>
          <w:rFonts w:ascii="Times New Roman" w:eastAsia="Calibri" w:hAnsi="Times New Roman" w:cs="Times New Roman"/>
          <w:sz w:val="24"/>
          <w:szCs w:val="24"/>
        </w:rPr>
        <w:t>Seminário “Métodos Inovadores no Ensino do Direito”</w:t>
      </w:r>
      <w:r w:rsidR="005327F3" w:rsidRPr="0069560A">
        <w:rPr>
          <w:rFonts w:ascii="Times New Roman" w:eastAsia="Calibri" w:hAnsi="Times New Roman" w:cs="Times New Roman"/>
          <w:sz w:val="24"/>
          <w:szCs w:val="24"/>
        </w:rPr>
        <w:t>, em agosto de 2014</w:t>
      </w:r>
      <w:r w:rsidR="008A3AA9" w:rsidRPr="003E1645">
        <w:rPr>
          <w:rFonts w:ascii="Times New Roman" w:eastAsia="Calibri" w:hAnsi="Times New Roman" w:cs="Times New Roman"/>
          <w:sz w:val="24"/>
          <w:szCs w:val="24"/>
        </w:rPr>
        <w:t xml:space="preserve">, </w:t>
      </w:r>
      <w:r w:rsidR="00DE3D7B" w:rsidRPr="0069560A">
        <w:rPr>
          <w:rFonts w:ascii="Times New Roman" w:eastAsia="Calibri" w:hAnsi="Times New Roman" w:cs="Times New Roman"/>
          <w:sz w:val="24"/>
          <w:szCs w:val="24"/>
        </w:rPr>
        <w:t>que</w:t>
      </w:r>
      <w:r w:rsidR="00980CDA" w:rsidRPr="0069560A">
        <w:rPr>
          <w:rFonts w:ascii="Times New Roman" w:eastAsia="Calibri" w:hAnsi="Times New Roman" w:cs="Times New Roman"/>
          <w:sz w:val="24"/>
          <w:szCs w:val="24"/>
        </w:rPr>
        <w:t xml:space="preserve">, com palestras e </w:t>
      </w:r>
      <w:r w:rsidR="00980CDA" w:rsidRPr="00BA3C4F">
        <w:rPr>
          <w:rFonts w:ascii="Times New Roman" w:eastAsia="Calibri" w:hAnsi="Times New Roman" w:cs="Times New Roman"/>
          <w:sz w:val="24"/>
          <w:szCs w:val="24"/>
        </w:rPr>
        <w:t>apresentação</w:t>
      </w:r>
      <w:r w:rsidR="00980CDA" w:rsidRPr="009B5A59">
        <w:rPr>
          <w:rFonts w:ascii="Times New Roman" w:eastAsia="Calibri" w:hAnsi="Times New Roman" w:cs="Times New Roman"/>
          <w:sz w:val="24"/>
          <w:szCs w:val="24"/>
        </w:rPr>
        <w:t xml:space="preserve"> </w:t>
      </w:r>
      <w:r w:rsidR="00980CDA" w:rsidRPr="006F5562">
        <w:rPr>
          <w:rFonts w:ascii="Times New Roman" w:eastAsia="Calibri" w:hAnsi="Times New Roman" w:cs="Times New Roman"/>
          <w:sz w:val="24"/>
          <w:szCs w:val="24"/>
        </w:rPr>
        <w:t xml:space="preserve">de </w:t>
      </w:r>
      <w:r w:rsidR="00980CDA" w:rsidRPr="0046745B">
        <w:rPr>
          <w:rFonts w:ascii="Times New Roman" w:eastAsia="Calibri" w:hAnsi="Times New Roman" w:cs="Times New Roman"/>
          <w:sz w:val="24"/>
          <w:szCs w:val="24"/>
        </w:rPr>
        <w:t>relatos de inovações bem-sucedidas no ensino do direito no Brasil</w:t>
      </w:r>
      <w:r w:rsidR="00980CDA" w:rsidRPr="00EA1783">
        <w:rPr>
          <w:rFonts w:ascii="Times New Roman" w:eastAsia="Calibri" w:hAnsi="Times New Roman" w:cs="Times New Roman"/>
          <w:sz w:val="24"/>
          <w:szCs w:val="24"/>
        </w:rPr>
        <w:t>,</w:t>
      </w:r>
      <w:r w:rsidR="00DE3D7B" w:rsidRPr="00935302">
        <w:rPr>
          <w:rFonts w:ascii="Times New Roman" w:eastAsia="Calibri" w:hAnsi="Times New Roman" w:cs="Times New Roman"/>
          <w:sz w:val="24"/>
          <w:szCs w:val="24"/>
        </w:rPr>
        <w:t xml:space="preserve"> buscou </w:t>
      </w:r>
      <w:r w:rsidR="00DE3D7B" w:rsidRPr="0069560A">
        <w:rPr>
          <w:rFonts w:ascii="Times New Roman" w:eastAsia="Calibri" w:hAnsi="Times New Roman" w:cs="Times New Roman"/>
          <w:sz w:val="24"/>
          <w:szCs w:val="24"/>
        </w:rPr>
        <w:t xml:space="preserve">coletar </w:t>
      </w:r>
      <w:r w:rsidR="003535DA" w:rsidRPr="00C759F8">
        <w:rPr>
          <w:rFonts w:ascii="Times New Roman" w:eastAsia="Calibri" w:hAnsi="Times New Roman" w:cs="Times New Roman"/>
          <w:sz w:val="24"/>
          <w:szCs w:val="24"/>
        </w:rPr>
        <w:t xml:space="preserve">subsídios na experiência de outras Instituições – </w:t>
      </w:r>
      <w:r w:rsidR="005A2458" w:rsidRPr="00C759F8">
        <w:rPr>
          <w:rFonts w:ascii="Times New Roman" w:eastAsia="Calibri" w:hAnsi="Times New Roman" w:cs="Times New Roman"/>
          <w:sz w:val="24"/>
          <w:szCs w:val="24"/>
        </w:rPr>
        <w:t>sendo</w:t>
      </w:r>
      <w:r w:rsidR="003535DA" w:rsidRPr="00C759F8">
        <w:rPr>
          <w:rFonts w:ascii="Times New Roman" w:eastAsia="Calibri" w:hAnsi="Times New Roman" w:cs="Times New Roman"/>
          <w:sz w:val="24"/>
          <w:szCs w:val="24"/>
        </w:rPr>
        <w:t xml:space="preserve"> importante o aporte trazido pelo acompanhamento, feito por docentes participantes do debate sobre o novo PPP, do Prêmio Esdras Borges Costa de Ensino do Direito, realizado pelo Núcleo de Metodologia de Ensino da Escola de Direito da Fundação Getulio Vargas, assim como do estudo, em sessões de seminário na Graduação e na Pós-Graduação, dos resultados e materiais disponibilizados no Banco de Materiais de Ensino Jurídico Participativo e do Observatório do Ensino do Direito, também por aquele Núcleo de Metodologia de Ensino.</w:t>
      </w:r>
      <w:r w:rsidR="003535DA" w:rsidRPr="00C759F8">
        <w:rPr>
          <w:rStyle w:val="Refdenotaderodap"/>
          <w:rFonts w:ascii="Times New Roman" w:eastAsia="Calibri" w:hAnsi="Times New Roman" w:cs="Times New Roman"/>
          <w:sz w:val="24"/>
          <w:szCs w:val="24"/>
        </w:rPr>
        <w:footnoteReference w:id="18"/>
      </w:r>
    </w:p>
    <w:p w14:paraId="29D358B3" w14:textId="4F128B55" w:rsidR="003C0D75" w:rsidRPr="00C759F8" w:rsidRDefault="00A043A2" w:rsidP="00C759F8">
      <w:pPr>
        <w:spacing w:after="120" w:line="360" w:lineRule="auto"/>
        <w:ind w:firstLine="709"/>
        <w:jc w:val="both"/>
        <w:rPr>
          <w:rFonts w:ascii="Times New Roman" w:eastAsia="Calibri" w:hAnsi="Times New Roman" w:cs="Times New Roman"/>
          <w:b/>
          <w:sz w:val="24"/>
          <w:szCs w:val="24"/>
        </w:rPr>
      </w:pPr>
      <w:r w:rsidRPr="0069560A">
        <w:rPr>
          <w:rFonts w:ascii="Times New Roman" w:eastAsia="Calibri" w:hAnsi="Times New Roman" w:cs="Times New Roman"/>
          <w:sz w:val="24"/>
          <w:szCs w:val="24"/>
        </w:rPr>
        <w:t xml:space="preserve">A </w:t>
      </w:r>
      <w:r w:rsidRPr="003E1645">
        <w:rPr>
          <w:rFonts w:ascii="Times New Roman" w:eastAsia="Calibri" w:hAnsi="Times New Roman" w:cs="Times New Roman"/>
          <w:sz w:val="24"/>
          <w:szCs w:val="24"/>
        </w:rPr>
        <w:t xml:space="preserve">Comissão </w:t>
      </w:r>
      <w:r w:rsidRPr="00BA3C4F">
        <w:rPr>
          <w:rFonts w:ascii="Times New Roman" w:eastAsia="Calibri" w:hAnsi="Times New Roman" w:cs="Times New Roman"/>
          <w:sz w:val="24"/>
          <w:szCs w:val="24"/>
        </w:rPr>
        <w:t xml:space="preserve">também </w:t>
      </w:r>
      <w:r w:rsidRPr="009B5A59">
        <w:rPr>
          <w:rFonts w:ascii="Times New Roman" w:eastAsia="Calibri" w:hAnsi="Times New Roman" w:cs="Times New Roman"/>
          <w:sz w:val="24"/>
          <w:szCs w:val="24"/>
        </w:rPr>
        <w:t xml:space="preserve">estudou </w:t>
      </w:r>
      <w:r w:rsidR="00C93E9A" w:rsidRPr="006F5562">
        <w:rPr>
          <w:rFonts w:ascii="Times New Roman" w:eastAsia="Calibri" w:hAnsi="Times New Roman" w:cs="Times New Roman"/>
          <w:sz w:val="24"/>
          <w:szCs w:val="24"/>
        </w:rPr>
        <w:t>comparativamente</w:t>
      </w:r>
      <w:r w:rsidR="00C93E9A" w:rsidRPr="000F1887">
        <w:rPr>
          <w:rFonts w:ascii="Times New Roman" w:eastAsia="Calibri" w:hAnsi="Times New Roman" w:cs="Times New Roman"/>
          <w:sz w:val="24"/>
          <w:szCs w:val="24"/>
        </w:rPr>
        <w:t xml:space="preserve"> </w:t>
      </w:r>
      <w:r w:rsidRPr="0069560A">
        <w:rPr>
          <w:rFonts w:ascii="Times New Roman" w:eastAsia="Calibri" w:hAnsi="Times New Roman" w:cs="Times New Roman"/>
          <w:sz w:val="24"/>
          <w:szCs w:val="24"/>
        </w:rPr>
        <w:t>a</w:t>
      </w:r>
      <w:r w:rsidR="003535DA" w:rsidRPr="00C759F8">
        <w:rPr>
          <w:rFonts w:ascii="Times New Roman" w:eastAsia="Calibri" w:hAnsi="Times New Roman" w:cs="Times New Roman"/>
          <w:sz w:val="24"/>
          <w:szCs w:val="24"/>
        </w:rPr>
        <w:t xml:space="preserve">s experiências político-pedagógicas </w:t>
      </w:r>
      <w:r w:rsidR="00C93E9A" w:rsidRPr="0069560A">
        <w:rPr>
          <w:rFonts w:ascii="Times New Roman" w:eastAsia="Calibri" w:hAnsi="Times New Roman" w:cs="Times New Roman"/>
          <w:sz w:val="24"/>
          <w:szCs w:val="24"/>
        </w:rPr>
        <w:t xml:space="preserve">de outras </w:t>
      </w:r>
      <w:r w:rsidR="00C93E9A" w:rsidRPr="003E1645">
        <w:rPr>
          <w:rFonts w:ascii="Times New Roman" w:eastAsia="Calibri" w:hAnsi="Times New Roman" w:cs="Times New Roman"/>
          <w:sz w:val="24"/>
          <w:szCs w:val="24"/>
        </w:rPr>
        <w:t xml:space="preserve">Instituições, </w:t>
      </w:r>
      <w:r w:rsidR="00C93E9A" w:rsidRPr="00BA3C4F">
        <w:rPr>
          <w:rFonts w:ascii="Times New Roman" w:eastAsia="Calibri" w:hAnsi="Times New Roman" w:cs="Times New Roman"/>
          <w:sz w:val="24"/>
          <w:szCs w:val="24"/>
        </w:rPr>
        <w:t>especialmente a</w:t>
      </w:r>
      <w:r w:rsidR="00C93E9A" w:rsidRPr="009B5A59">
        <w:rPr>
          <w:rFonts w:ascii="Times New Roman" w:eastAsia="Calibri" w:hAnsi="Times New Roman" w:cs="Times New Roman"/>
          <w:sz w:val="24"/>
          <w:szCs w:val="24"/>
        </w:rPr>
        <w:t xml:space="preserve">s da </w:t>
      </w:r>
      <w:r w:rsidR="003535DA" w:rsidRPr="00C759F8">
        <w:rPr>
          <w:rFonts w:ascii="Times New Roman" w:eastAsia="Calibri" w:hAnsi="Times New Roman" w:cs="Times New Roman"/>
          <w:sz w:val="24"/>
          <w:szCs w:val="24"/>
        </w:rPr>
        <w:t>Faculdade de Di</w:t>
      </w:r>
      <w:r w:rsidR="0067202A" w:rsidRPr="00C759F8">
        <w:rPr>
          <w:rFonts w:ascii="Times New Roman" w:eastAsia="Calibri" w:hAnsi="Times New Roman" w:cs="Times New Roman"/>
          <w:sz w:val="24"/>
          <w:szCs w:val="24"/>
        </w:rPr>
        <w:t>reito do Largo de São Francisco e de outras Unidades da USP</w:t>
      </w:r>
      <w:r w:rsidR="00C93E9A" w:rsidRPr="0069560A">
        <w:rPr>
          <w:rFonts w:ascii="Times New Roman" w:eastAsia="Calibri" w:hAnsi="Times New Roman" w:cs="Times New Roman"/>
          <w:sz w:val="24"/>
          <w:szCs w:val="24"/>
        </w:rPr>
        <w:t xml:space="preserve"> que passaram por processos de </w:t>
      </w:r>
      <w:r w:rsidR="00C93E9A" w:rsidRPr="003E1645">
        <w:rPr>
          <w:rFonts w:ascii="Times New Roman" w:eastAsia="Calibri" w:hAnsi="Times New Roman" w:cs="Times New Roman"/>
          <w:sz w:val="24"/>
          <w:szCs w:val="24"/>
        </w:rPr>
        <w:t xml:space="preserve">reforma de </w:t>
      </w:r>
      <w:r w:rsidR="00C93E9A" w:rsidRPr="00BA3C4F">
        <w:rPr>
          <w:rFonts w:ascii="Times New Roman" w:eastAsia="Calibri" w:hAnsi="Times New Roman" w:cs="Times New Roman"/>
          <w:sz w:val="24"/>
          <w:szCs w:val="24"/>
        </w:rPr>
        <w:t xml:space="preserve">seus projetos </w:t>
      </w:r>
      <w:r w:rsidR="00C64DEE" w:rsidRPr="009B5A59">
        <w:rPr>
          <w:rFonts w:ascii="Times New Roman" w:eastAsia="Calibri" w:hAnsi="Times New Roman" w:cs="Times New Roman"/>
          <w:sz w:val="24"/>
          <w:szCs w:val="24"/>
        </w:rPr>
        <w:t>pedagógicos</w:t>
      </w:r>
      <w:r w:rsidR="0067202A" w:rsidRPr="00C759F8">
        <w:rPr>
          <w:rFonts w:ascii="Times New Roman" w:eastAsia="Calibri" w:hAnsi="Times New Roman" w:cs="Times New Roman"/>
          <w:sz w:val="24"/>
          <w:szCs w:val="24"/>
        </w:rPr>
        <w:t>.</w:t>
      </w:r>
    </w:p>
    <w:p w14:paraId="1289DA05" w14:textId="479BEA14" w:rsidR="00454C72" w:rsidRPr="00C759F8" w:rsidRDefault="00454C72" w:rsidP="00C759F8">
      <w:pPr>
        <w:spacing w:after="120" w:line="360" w:lineRule="auto"/>
        <w:ind w:firstLine="709"/>
        <w:jc w:val="both"/>
        <w:rPr>
          <w:rFonts w:ascii="Times New Roman" w:eastAsia="Calibri" w:hAnsi="Times New Roman" w:cs="Times New Roman"/>
          <w:sz w:val="24"/>
          <w:szCs w:val="24"/>
        </w:rPr>
      </w:pPr>
      <w:r w:rsidRPr="00C759F8">
        <w:rPr>
          <w:rFonts w:ascii="Times New Roman" w:eastAsia="Calibri" w:hAnsi="Times New Roman" w:cs="Times New Roman"/>
          <w:sz w:val="24"/>
          <w:szCs w:val="24"/>
        </w:rPr>
        <w:t xml:space="preserve">Especialmente importante foi o acúmulo de conhecimento crítico acerca do ensino jurídico desenvolvido por </w:t>
      </w:r>
      <w:r w:rsidR="0067202A" w:rsidRPr="00C759F8">
        <w:rPr>
          <w:rFonts w:ascii="Times New Roman" w:eastAsia="Calibri" w:hAnsi="Times New Roman" w:cs="Times New Roman"/>
          <w:sz w:val="24"/>
          <w:szCs w:val="24"/>
        </w:rPr>
        <w:t>núcleos</w:t>
      </w:r>
      <w:r w:rsidRPr="00C759F8">
        <w:rPr>
          <w:rFonts w:ascii="Times New Roman" w:eastAsia="Calibri" w:hAnsi="Times New Roman" w:cs="Times New Roman"/>
          <w:sz w:val="24"/>
          <w:szCs w:val="24"/>
        </w:rPr>
        <w:t>,</w:t>
      </w:r>
      <w:r w:rsidR="0067202A" w:rsidRPr="00C759F8">
        <w:rPr>
          <w:rFonts w:ascii="Times New Roman" w:eastAsia="Calibri" w:hAnsi="Times New Roman" w:cs="Times New Roman"/>
          <w:sz w:val="24"/>
          <w:szCs w:val="24"/>
        </w:rPr>
        <w:t xml:space="preserve"> entidades,</w:t>
      </w:r>
      <w:r w:rsidRPr="00C759F8">
        <w:rPr>
          <w:rFonts w:ascii="Times New Roman" w:eastAsia="Calibri" w:hAnsi="Times New Roman" w:cs="Times New Roman"/>
          <w:sz w:val="24"/>
          <w:szCs w:val="24"/>
        </w:rPr>
        <w:t xml:space="preserve"> projetos de pesquisa e redes de pesquisadores </w:t>
      </w:r>
      <w:r w:rsidR="00AB003C" w:rsidRPr="00C759F8">
        <w:rPr>
          <w:rFonts w:ascii="Times New Roman" w:eastAsia="Calibri" w:hAnsi="Times New Roman" w:cs="Times New Roman"/>
          <w:sz w:val="24"/>
          <w:szCs w:val="24"/>
        </w:rPr>
        <w:t>abrigados na FDRP, como o Laboratório USP para Educação Jurídica</w:t>
      </w:r>
      <w:r w:rsidR="00EE3A23" w:rsidRPr="0069560A">
        <w:rPr>
          <w:rFonts w:ascii="Times New Roman" w:eastAsia="Calibri" w:hAnsi="Times New Roman" w:cs="Times New Roman"/>
          <w:sz w:val="24"/>
          <w:szCs w:val="24"/>
        </w:rPr>
        <w:t xml:space="preserve"> </w:t>
      </w:r>
      <w:r w:rsidR="00EE3A23" w:rsidRPr="003E1645">
        <w:rPr>
          <w:rFonts w:ascii="Times New Roman" w:eastAsia="Calibri" w:hAnsi="Times New Roman" w:cs="Times New Roman"/>
          <w:sz w:val="24"/>
          <w:szCs w:val="24"/>
        </w:rPr>
        <w:t xml:space="preserve">– </w:t>
      </w:r>
      <w:r w:rsidR="00EE3A23" w:rsidRPr="00BA3C4F">
        <w:rPr>
          <w:rFonts w:ascii="Times New Roman" w:eastAsia="Calibri" w:hAnsi="Times New Roman" w:cs="Times New Roman"/>
          <w:sz w:val="24"/>
          <w:szCs w:val="24"/>
        </w:rPr>
        <w:t>PROJUS</w:t>
      </w:r>
      <w:r w:rsidR="00A51D16" w:rsidRPr="0069560A">
        <w:rPr>
          <w:rStyle w:val="Refdenotaderodap"/>
          <w:rFonts w:ascii="Times New Roman" w:eastAsia="Calibri" w:hAnsi="Times New Roman" w:cs="Times New Roman"/>
          <w:sz w:val="24"/>
          <w:szCs w:val="24"/>
        </w:rPr>
        <w:footnoteReference w:id="19"/>
      </w:r>
      <w:r w:rsidR="00AB003C" w:rsidRPr="00C759F8">
        <w:rPr>
          <w:rFonts w:ascii="Times New Roman" w:eastAsia="Calibri" w:hAnsi="Times New Roman" w:cs="Times New Roman"/>
          <w:sz w:val="24"/>
          <w:szCs w:val="24"/>
        </w:rPr>
        <w:t xml:space="preserve">, </w:t>
      </w:r>
      <w:r w:rsidR="0067202A" w:rsidRPr="00C759F8">
        <w:rPr>
          <w:rFonts w:ascii="Times New Roman" w:eastAsia="Calibri" w:hAnsi="Times New Roman" w:cs="Times New Roman"/>
          <w:sz w:val="24"/>
          <w:szCs w:val="24"/>
        </w:rPr>
        <w:t xml:space="preserve">o </w:t>
      </w:r>
      <w:r w:rsidR="00AB003C" w:rsidRPr="00C759F8">
        <w:rPr>
          <w:rFonts w:ascii="Times New Roman" w:eastAsia="Calibri" w:hAnsi="Times New Roman" w:cs="Times New Roman"/>
          <w:sz w:val="24"/>
          <w:szCs w:val="24"/>
        </w:rPr>
        <w:t>Núc</w:t>
      </w:r>
      <w:r w:rsidR="0067202A" w:rsidRPr="00C759F8">
        <w:rPr>
          <w:rFonts w:ascii="Times New Roman" w:eastAsia="Calibri" w:hAnsi="Times New Roman" w:cs="Times New Roman"/>
          <w:sz w:val="24"/>
          <w:szCs w:val="24"/>
        </w:rPr>
        <w:t>l</w:t>
      </w:r>
      <w:r w:rsidR="00AB003C" w:rsidRPr="00C759F8">
        <w:rPr>
          <w:rFonts w:ascii="Times New Roman" w:eastAsia="Calibri" w:hAnsi="Times New Roman" w:cs="Times New Roman"/>
          <w:sz w:val="24"/>
          <w:szCs w:val="24"/>
        </w:rPr>
        <w:t>eo de Assessoria Jurídica Popular de Ribeirão Preto</w:t>
      </w:r>
      <w:r w:rsidR="00EE3A23" w:rsidRPr="0069560A">
        <w:rPr>
          <w:rFonts w:ascii="Times New Roman" w:eastAsia="Calibri" w:hAnsi="Times New Roman" w:cs="Times New Roman"/>
          <w:sz w:val="24"/>
          <w:szCs w:val="24"/>
        </w:rPr>
        <w:t xml:space="preserve"> </w:t>
      </w:r>
      <w:r w:rsidR="00EE3A23" w:rsidRPr="003E1645">
        <w:rPr>
          <w:rFonts w:ascii="Times New Roman" w:eastAsia="Calibri" w:hAnsi="Times New Roman" w:cs="Times New Roman"/>
          <w:sz w:val="24"/>
          <w:szCs w:val="24"/>
        </w:rPr>
        <w:t xml:space="preserve">– </w:t>
      </w:r>
      <w:r w:rsidR="00EE3A23" w:rsidRPr="00BA3C4F">
        <w:rPr>
          <w:rFonts w:ascii="Times New Roman" w:eastAsia="Calibri" w:hAnsi="Times New Roman" w:cs="Times New Roman"/>
          <w:sz w:val="24"/>
          <w:szCs w:val="24"/>
        </w:rPr>
        <w:t>NAJURP</w:t>
      </w:r>
      <w:r w:rsidR="0067202A" w:rsidRPr="00C759F8">
        <w:rPr>
          <w:rFonts w:ascii="Times New Roman" w:eastAsia="Calibri" w:hAnsi="Times New Roman" w:cs="Times New Roman"/>
          <w:sz w:val="24"/>
          <w:szCs w:val="24"/>
        </w:rPr>
        <w:t xml:space="preserve">, </w:t>
      </w:r>
      <w:r w:rsidR="00EE3A23" w:rsidRPr="0069560A">
        <w:rPr>
          <w:rFonts w:ascii="Times New Roman" w:eastAsia="Calibri" w:hAnsi="Times New Roman" w:cs="Times New Roman"/>
          <w:sz w:val="24"/>
          <w:szCs w:val="24"/>
        </w:rPr>
        <w:t xml:space="preserve">o </w:t>
      </w:r>
      <w:r w:rsidR="00EE3A23" w:rsidRPr="003E1645">
        <w:rPr>
          <w:rFonts w:ascii="Times New Roman" w:eastAsia="Calibri" w:hAnsi="Times New Roman" w:cs="Times New Roman"/>
          <w:sz w:val="24"/>
          <w:szCs w:val="24"/>
        </w:rPr>
        <w:t>Programa de Educação</w:t>
      </w:r>
      <w:r w:rsidR="00EE3A23" w:rsidRPr="00BA3C4F">
        <w:rPr>
          <w:rFonts w:ascii="Times New Roman" w:eastAsia="Calibri" w:hAnsi="Times New Roman" w:cs="Times New Roman"/>
          <w:sz w:val="24"/>
          <w:szCs w:val="24"/>
        </w:rPr>
        <w:t xml:space="preserve"> </w:t>
      </w:r>
      <w:r w:rsidR="00EE3A23" w:rsidRPr="009B5A59">
        <w:rPr>
          <w:rFonts w:ascii="Times New Roman" w:eastAsia="Calibri" w:hAnsi="Times New Roman" w:cs="Times New Roman"/>
          <w:sz w:val="24"/>
          <w:szCs w:val="24"/>
        </w:rPr>
        <w:t>T</w:t>
      </w:r>
      <w:r w:rsidR="00EE3A23" w:rsidRPr="006F5562">
        <w:rPr>
          <w:rFonts w:ascii="Times New Roman" w:eastAsia="Calibri" w:hAnsi="Times New Roman" w:cs="Times New Roman"/>
          <w:sz w:val="24"/>
          <w:szCs w:val="24"/>
        </w:rPr>
        <w:t>u</w:t>
      </w:r>
      <w:r w:rsidR="00EE3A23" w:rsidRPr="000F1887">
        <w:rPr>
          <w:rFonts w:ascii="Times New Roman" w:eastAsia="Calibri" w:hAnsi="Times New Roman" w:cs="Times New Roman"/>
          <w:sz w:val="24"/>
          <w:szCs w:val="24"/>
        </w:rPr>
        <w:t>t</w:t>
      </w:r>
      <w:r w:rsidR="00EE3A23" w:rsidRPr="0046745B">
        <w:rPr>
          <w:rFonts w:ascii="Times New Roman" w:eastAsia="Calibri" w:hAnsi="Times New Roman" w:cs="Times New Roman"/>
          <w:sz w:val="24"/>
          <w:szCs w:val="24"/>
        </w:rPr>
        <w:t>or</w:t>
      </w:r>
      <w:r w:rsidR="00EE3A23" w:rsidRPr="00EA1783">
        <w:rPr>
          <w:rFonts w:ascii="Times New Roman" w:eastAsia="Calibri" w:hAnsi="Times New Roman" w:cs="Times New Roman"/>
          <w:sz w:val="24"/>
          <w:szCs w:val="24"/>
        </w:rPr>
        <w:t>ial</w:t>
      </w:r>
      <w:r w:rsidR="006815AB" w:rsidRPr="00EA1783">
        <w:rPr>
          <w:rFonts w:ascii="Times New Roman" w:eastAsia="Calibri" w:hAnsi="Times New Roman" w:cs="Times New Roman"/>
          <w:sz w:val="24"/>
          <w:szCs w:val="24"/>
        </w:rPr>
        <w:t xml:space="preserve"> </w:t>
      </w:r>
      <w:r w:rsidR="006815AB" w:rsidRPr="00935302">
        <w:rPr>
          <w:rFonts w:ascii="Times New Roman" w:eastAsia="Calibri" w:hAnsi="Times New Roman" w:cs="Times New Roman"/>
          <w:sz w:val="24"/>
          <w:szCs w:val="24"/>
        </w:rPr>
        <w:t>–</w:t>
      </w:r>
      <w:r w:rsidR="006815AB" w:rsidRPr="00E91C53">
        <w:rPr>
          <w:rFonts w:ascii="Times New Roman" w:eastAsia="Calibri" w:hAnsi="Times New Roman" w:cs="Times New Roman"/>
          <w:sz w:val="24"/>
          <w:szCs w:val="24"/>
        </w:rPr>
        <w:t xml:space="preserve"> PET-Direito</w:t>
      </w:r>
      <w:r w:rsidR="006815AB" w:rsidRPr="00FE1840">
        <w:rPr>
          <w:rFonts w:ascii="Times New Roman" w:eastAsia="Calibri" w:hAnsi="Times New Roman" w:cs="Times New Roman"/>
          <w:sz w:val="24"/>
          <w:szCs w:val="24"/>
        </w:rPr>
        <w:t>s</w:t>
      </w:r>
      <w:r w:rsidR="006815AB" w:rsidRPr="0069560A">
        <w:rPr>
          <w:rFonts w:ascii="Times New Roman" w:eastAsia="Calibri" w:hAnsi="Times New Roman" w:cs="Times New Roman"/>
          <w:sz w:val="24"/>
          <w:szCs w:val="24"/>
        </w:rPr>
        <w:t xml:space="preserve">, </w:t>
      </w:r>
      <w:r w:rsidR="0067202A" w:rsidRPr="00C759F8">
        <w:rPr>
          <w:rFonts w:ascii="Times New Roman" w:eastAsia="Calibri" w:hAnsi="Times New Roman" w:cs="Times New Roman"/>
          <w:sz w:val="24"/>
          <w:szCs w:val="24"/>
        </w:rPr>
        <w:t>o Centro Acadêmico Antonio Junqueira de Azevedo</w:t>
      </w:r>
      <w:r w:rsidR="006815AB" w:rsidRPr="0069560A">
        <w:rPr>
          <w:rFonts w:ascii="Times New Roman" w:eastAsia="Calibri" w:hAnsi="Times New Roman" w:cs="Times New Roman"/>
          <w:sz w:val="24"/>
          <w:szCs w:val="24"/>
        </w:rPr>
        <w:t xml:space="preserve"> </w:t>
      </w:r>
      <w:r w:rsidR="006815AB" w:rsidRPr="003E1645">
        <w:rPr>
          <w:rFonts w:ascii="Times New Roman" w:eastAsia="Calibri" w:hAnsi="Times New Roman" w:cs="Times New Roman"/>
          <w:sz w:val="24"/>
          <w:szCs w:val="24"/>
        </w:rPr>
        <w:t xml:space="preserve">– </w:t>
      </w:r>
      <w:r w:rsidR="006815AB" w:rsidRPr="00BA3C4F">
        <w:rPr>
          <w:rFonts w:ascii="Times New Roman" w:eastAsia="Calibri" w:hAnsi="Times New Roman" w:cs="Times New Roman"/>
          <w:sz w:val="24"/>
          <w:szCs w:val="24"/>
        </w:rPr>
        <w:t>CAAJA</w:t>
      </w:r>
      <w:r w:rsidR="006815AB" w:rsidRPr="0069560A">
        <w:rPr>
          <w:rFonts w:ascii="Times New Roman" w:eastAsia="Calibri" w:hAnsi="Times New Roman" w:cs="Times New Roman"/>
          <w:sz w:val="24"/>
          <w:szCs w:val="24"/>
        </w:rPr>
        <w:t xml:space="preserve"> </w:t>
      </w:r>
      <w:r w:rsidR="00AB003C" w:rsidRPr="00C759F8">
        <w:rPr>
          <w:rFonts w:ascii="Times New Roman" w:eastAsia="Calibri" w:hAnsi="Times New Roman" w:cs="Times New Roman"/>
          <w:sz w:val="24"/>
          <w:szCs w:val="24"/>
        </w:rPr>
        <w:t xml:space="preserve">e a </w:t>
      </w:r>
      <w:r w:rsidR="000471B9" w:rsidRPr="00C759F8">
        <w:rPr>
          <w:rFonts w:ascii="Times New Roman" w:eastAsia="Calibri" w:hAnsi="Times New Roman" w:cs="Times New Roman"/>
          <w:sz w:val="24"/>
          <w:szCs w:val="24"/>
        </w:rPr>
        <w:t>Rede de Pesquisa Empírica em Direito –</w:t>
      </w:r>
      <w:r w:rsidR="006815AB" w:rsidRPr="0069560A">
        <w:rPr>
          <w:rFonts w:ascii="Times New Roman" w:eastAsia="Calibri" w:hAnsi="Times New Roman" w:cs="Times New Roman"/>
          <w:sz w:val="24"/>
          <w:szCs w:val="24"/>
        </w:rPr>
        <w:t xml:space="preserve"> </w:t>
      </w:r>
      <w:r w:rsidR="006815AB" w:rsidRPr="003E1645">
        <w:rPr>
          <w:rFonts w:ascii="Times New Roman" w:eastAsia="Calibri" w:hAnsi="Times New Roman" w:cs="Times New Roman"/>
          <w:sz w:val="24"/>
          <w:szCs w:val="24"/>
        </w:rPr>
        <w:t>REED</w:t>
      </w:r>
      <w:r w:rsidR="00E4598D" w:rsidRPr="0069560A">
        <w:rPr>
          <w:rStyle w:val="Refdenotaderodap"/>
          <w:rFonts w:ascii="Times New Roman" w:eastAsia="Calibri" w:hAnsi="Times New Roman" w:cs="Times New Roman"/>
          <w:sz w:val="24"/>
          <w:szCs w:val="24"/>
        </w:rPr>
        <w:footnoteReference w:id="20"/>
      </w:r>
      <w:r w:rsidR="0067202A" w:rsidRPr="00C759F8">
        <w:rPr>
          <w:rFonts w:ascii="Times New Roman" w:eastAsia="Calibri" w:hAnsi="Times New Roman" w:cs="Times New Roman"/>
          <w:sz w:val="24"/>
          <w:szCs w:val="24"/>
        </w:rPr>
        <w:t>.</w:t>
      </w:r>
    </w:p>
    <w:p w14:paraId="27F52115" w14:textId="158A3432" w:rsidR="003D23DA" w:rsidRPr="00C759F8" w:rsidRDefault="009150F7"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A </w:t>
      </w:r>
      <w:r w:rsidR="007E5DEF" w:rsidRPr="0069560A">
        <w:rPr>
          <w:rFonts w:ascii="Times New Roman" w:hAnsi="Times New Roman" w:cs="Times New Roman"/>
          <w:sz w:val="24"/>
          <w:szCs w:val="24"/>
        </w:rPr>
        <w:t>segund</w:t>
      </w:r>
      <w:r w:rsidR="007E5DEF" w:rsidRPr="003E1645">
        <w:rPr>
          <w:rFonts w:ascii="Times New Roman" w:hAnsi="Times New Roman" w:cs="Times New Roman"/>
          <w:sz w:val="24"/>
          <w:szCs w:val="24"/>
        </w:rPr>
        <w:t xml:space="preserve">a etapa, a </w:t>
      </w:r>
      <w:r w:rsidRPr="00C759F8">
        <w:rPr>
          <w:rFonts w:ascii="Times New Roman" w:hAnsi="Times New Roman" w:cs="Times New Roman"/>
          <w:sz w:val="24"/>
          <w:szCs w:val="24"/>
        </w:rPr>
        <w:t xml:space="preserve">de maior intensidade </w:t>
      </w:r>
      <w:r w:rsidR="005B2ED1" w:rsidRPr="00C759F8">
        <w:rPr>
          <w:rFonts w:ascii="Times New Roman" w:hAnsi="Times New Roman" w:cs="Times New Roman"/>
          <w:sz w:val="24"/>
          <w:szCs w:val="24"/>
        </w:rPr>
        <w:t>d</w:t>
      </w:r>
      <w:r w:rsidR="007E5DEF" w:rsidRPr="0069560A">
        <w:rPr>
          <w:rFonts w:ascii="Times New Roman" w:hAnsi="Times New Roman" w:cs="Times New Roman"/>
          <w:sz w:val="24"/>
          <w:szCs w:val="24"/>
        </w:rPr>
        <w:t>e</w:t>
      </w:r>
      <w:r w:rsidR="005B2ED1" w:rsidRPr="00C759F8">
        <w:rPr>
          <w:rFonts w:ascii="Times New Roman" w:hAnsi="Times New Roman" w:cs="Times New Roman"/>
          <w:sz w:val="24"/>
          <w:szCs w:val="24"/>
        </w:rPr>
        <w:t xml:space="preserve"> debate</w:t>
      </w:r>
      <w:r w:rsidR="007E5DEF" w:rsidRPr="0069560A">
        <w:rPr>
          <w:rFonts w:ascii="Times New Roman" w:hAnsi="Times New Roman" w:cs="Times New Roman"/>
          <w:sz w:val="24"/>
          <w:szCs w:val="24"/>
        </w:rPr>
        <w:t>,</w:t>
      </w:r>
      <w:r w:rsidR="005B2ED1" w:rsidRPr="00C759F8">
        <w:rPr>
          <w:rFonts w:ascii="Times New Roman" w:hAnsi="Times New Roman" w:cs="Times New Roman"/>
          <w:sz w:val="24"/>
          <w:szCs w:val="24"/>
        </w:rPr>
        <w:t xml:space="preserve"> </w:t>
      </w:r>
      <w:r w:rsidR="000516F8" w:rsidRPr="0069560A">
        <w:rPr>
          <w:rFonts w:ascii="Times New Roman" w:hAnsi="Times New Roman" w:cs="Times New Roman"/>
          <w:sz w:val="24"/>
          <w:szCs w:val="24"/>
        </w:rPr>
        <w:t>buscou</w:t>
      </w:r>
      <w:r w:rsidR="000516F8" w:rsidRPr="003E1645">
        <w:rPr>
          <w:rFonts w:ascii="Times New Roman" w:hAnsi="Times New Roman" w:cs="Times New Roman"/>
          <w:sz w:val="24"/>
          <w:szCs w:val="24"/>
        </w:rPr>
        <w:t xml:space="preserve"> a definição das di</w:t>
      </w:r>
      <w:r w:rsidR="000516F8" w:rsidRPr="00BA3C4F">
        <w:rPr>
          <w:rFonts w:ascii="Times New Roman" w:hAnsi="Times New Roman" w:cs="Times New Roman"/>
          <w:sz w:val="24"/>
          <w:szCs w:val="24"/>
        </w:rPr>
        <w:t xml:space="preserve">retrizes que orientariam a </w:t>
      </w:r>
      <w:r w:rsidR="000516F8" w:rsidRPr="009B5A59">
        <w:rPr>
          <w:rFonts w:ascii="Times New Roman" w:hAnsi="Times New Roman" w:cs="Times New Roman"/>
          <w:sz w:val="24"/>
          <w:szCs w:val="24"/>
        </w:rPr>
        <w:t>redação</w:t>
      </w:r>
      <w:r w:rsidR="000516F8" w:rsidRPr="006F5562">
        <w:rPr>
          <w:rFonts w:ascii="Times New Roman" w:hAnsi="Times New Roman" w:cs="Times New Roman"/>
          <w:sz w:val="24"/>
          <w:szCs w:val="24"/>
        </w:rPr>
        <w:t xml:space="preserve"> </w:t>
      </w:r>
      <w:r w:rsidR="000516F8" w:rsidRPr="000F1887">
        <w:rPr>
          <w:rFonts w:ascii="Times New Roman" w:hAnsi="Times New Roman" w:cs="Times New Roman"/>
          <w:sz w:val="24"/>
          <w:szCs w:val="24"/>
        </w:rPr>
        <w:t>da m</w:t>
      </w:r>
      <w:r w:rsidR="000516F8" w:rsidRPr="0046745B">
        <w:rPr>
          <w:rFonts w:ascii="Times New Roman" w:hAnsi="Times New Roman" w:cs="Times New Roman"/>
          <w:sz w:val="24"/>
          <w:szCs w:val="24"/>
        </w:rPr>
        <w:t xml:space="preserve">inuta do PPP. O ponto central dessa etapa foi a </w:t>
      </w:r>
      <w:r w:rsidR="005B2ED1" w:rsidRPr="00C759F8">
        <w:rPr>
          <w:rFonts w:ascii="Times New Roman" w:hAnsi="Times New Roman" w:cs="Times New Roman"/>
          <w:sz w:val="24"/>
          <w:szCs w:val="24"/>
        </w:rPr>
        <w:t xml:space="preserve">realização, </w:t>
      </w:r>
      <w:r w:rsidR="00E8267E" w:rsidRPr="0069560A">
        <w:rPr>
          <w:rFonts w:ascii="Times New Roman" w:hAnsi="Times New Roman" w:cs="Times New Roman"/>
          <w:sz w:val="24"/>
          <w:szCs w:val="24"/>
        </w:rPr>
        <w:t xml:space="preserve">entre </w:t>
      </w:r>
      <w:r w:rsidR="005B2ED1" w:rsidRPr="00C759F8">
        <w:rPr>
          <w:rFonts w:ascii="Times New Roman" w:hAnsi="Times New Roman" w:cs="Times New Roman"/>
          <w:sz w:val="24"/>
          <w:szCs w:val="24"/>
        </w:rPr>
        <w:t>09 a 13 de março de 2015</w:t>
      </w:r>
      <w:r w:rsidR="001939F9" w:rsidRPr="00C759F8">
        <w:rPr>
          <w:rFonts w:ascii="Times New Roman" w:hAnsi="Times New Roman" w:cs="Times New Roman"/>
          <w:sz w:val="24"/>
          <w:szCs w:val="24"/>
        </w:rPr>
        <w:t xml:space="preserve">, </w:t>
      </w:r>
      <w:r w:rsidR="005B2ED1" w:rsidRPr="00C759F8">
        <w:rPr>
          <w:rFonts w:ascii="Times New Roman" w:hAnsi="Times New Roman" w:cs="Times New Roman"/>
          <w:sz w:val="24"/>
          <w:szCs w:val="24"/>
        </w:rPr>
        <w:t xml:space="preserve">do </w:t>
      </w:r>
      <w:r w:rsidR="001939F9" w:rsidRPr="00C759F8">
        <w:rPr>
          <w:rFonts w:ascii="Times New Roman" w:hAnsi="Times New Roman" w:cs="Times New Roman"/>
          <w:sz w:val="24"/>
          <w:szCs w:val="24"/>
        </w:rPr>
        <w:t>“</w:t>
      </w:r>
      <w:r w:rsidR="005B2ED1" w:rsidRPr="00C759F8">
        <w:rPr>
          <w:rFonts w:ascii="Times New Roman" w:hAnsi="Times New Roman" w:cs="Times New Roman"/>
          <w:sz w:val="24"/>
          <w:szCs w:val="24"/>
        </w:rPr>
        <w:t>Congresso para Revisão do Projeto Político Pedagógico da FDRP</w:t>
      </w:r>
      <w:r w:rsidR="001939F9" w:rsidRPr="00C759F8">
        <w:rPr>
          <w:rFonts w:ascii="Times New Roman" w:hAnsi="Times New Roman" w:cs="Times New Roman"/>
          <w:sz w:val="24"/>
          <w:szCs w:val="24"/>
        </w:rPr>
        <w:t>”</w:t>
      </w:r>
      <w:r w:rsidR="00723C86" w:rsidRPr="0069560A">
        <w:rPr>
          <w:rFonts w:ascii="Times New Roman" w:hAnsi="Times New Roman" w:cs="Times New Roman"/>
          <w:sz w:val="24"/>
          <w:szCs w:val="24"/>
        </w:rPr>
        <w:t xml:space="preserve">, que teve como objetivo </w:t>
      </w:r>
      <w:r w:rsidR="00723C86" w:rsidRPr="003E1645">
        <w:rPr>
          <w:rFonts w:ascii="Times New Roman" w:hAnsi="Times New Roman" w:cs="Times New Roman"/>
          <w:sz w:val="24"/>
          <w:szCs w:val="24"/>
        </w:rPr>
        <w:t>rever e aprimorar as diretrizes e as práticas didático-pedagógicas e científicas do Curso de Graduação da FDRP</w:t>
      </w:r>
      <w:r w:rsidR="00746269" w:rsidRPr="00BA3C4F">
        <w:rPr>
          <w:rFonts w:ascii="Times New Roman" w:hAnsi="Times New Roman" w:cs="Times New Roman"/>
          <w:sz w:val="24"/>
          <w:szCs w:val="24"/>
        </w:rPr>
        <w:t xml:space="preserve">; </w:t>
      </w:r>
      <w:r w:rsidR="00E0315D" w:rsidRPr="009B5A59">
        <w:rPr>
          <w:rFonts w:ascii="Times New Roman" w:hAnsi="Times New Roman" w:cs="Times New Roman"/>
          <w:sz w:val="24"/>
          <w:szCs w:val="24"/>
        </w:rPr>
        <w:t>as aulas foram suspe</w:t>
      </w:r>
      <w:r w:rsidR="00E0315D" w:rsidRPr="006F5562">
        <w:rPr>
          <w:rFonts w:ascii="Times New Roman" w:hAnsi="Times New Roman" w:cs="Times New Roman"/>
          <w:sz w:val="24"/>
          <w:szCs w:val="24"/>
        </w:rPr>
        <w:t>nsas durante a semana do Congresso, para permitir</w:t>
      </w:r>
      <w:r w:rsidR="00E0315D" w:rsidRPr="000F1887">
        <w:rPr>
          <w:rFonts w:ascii="Times New Roman" w:hAnsi="Times New Roman" w:cs="Times New Roman"/>
          <w:sz w:val="24"/>
          <w:szCs w:val="24"/>
        </w:rPr>
        <w:t xml:space="preserve"> a </w:t>
      </w:r>
      <w:r w:rsidR="00E0315D" w:rsidRPr="0046745B">
        <w:rPr>
          <w:rFonts w:ascii="Times New Roman" w:hAnsi="Times New Roman" w:cs="Times New Roman"/>
          <w:sz w:val="24"/>
          <w:szCs w:val="24"/>
        </w:rPr>
        <w:t xml:space="preserve">participação </w:t>
      </w:r>
      <w:r w:rsidR="00E0315D" w:rsidRPr="00EA1783">
        <w:rPr>
          <w:rFonts w:ascii="Times New Roman" w:hAnsi="Times New Roman" w:cs="Times New Roman"/>
          <w:sz w:val="24"/>
          <w:szCs w:val="24"/>
        </w:rPr>
        <w:t>de toda a comuni</w:t>
      </w:r>
      <w:r w:rsidR="00E0315D" w:rsidRPr="0069560A">
        <w:rPr>
          <w:rFonts w:ascii="Times New Roman" w:hAnsi="Times New Roman" w:cs="Times New Roman"/>
          <w:sz w:val="24"/>
          <w:szCs w:val="24"/>
        </w:rPr>
        <w:t xml:space="preserve">dade, </w:t>
      </w:r>
      <w:r w:rsidR="003706C0" w:rsidRPr="0069560A">
        <w:rPr>
          <w:rFonts w:ascii="Times New Roman" w:hAnsi="Times New Roman" w:cs="Times New Roman"/>
          <w:sz w:val="24"/>
          <w:szCs w:val="24"/>
        </w:rPr>
        <w:t xml:space="preserve">tendo sido também </w:t>
      </w:r>
      <w:r w:rsidR="00E0315D" w:rsidRPr="0069560A">
        <w:rPr>
          <w:rFonts w:ascii="Times New Roman" w:hAnsi="Times New Roman" w:cs="Times New Roman"/>
          <w:sz w:val="24"/>
          <w:szCs w:val="24"/>
        </w:rPr>
        <w:t xml:space="preserve">convidados </w:t>
      </w:r>
      <w:r w:rsidR="003706C0" w:rsidRPr="0069560A">
        <w:rPr>
          <w:rFonts w:ascii="Times New Roman" w:hAnsi="Times New Roman" w:cs="Times New Roman"/>
          <w:sz w:val="24"/>
          <w:szCs w:val="24"/>
        </w:rPr>
        <w:t>especialistas externos e representantes da sociedade civil</w:t>
      </w:r>
      <w:r w:rsidR="001939F9" w:rsidRPr="00C759F8">
        <w:rPr>
          <w:rFonts w:ascii="Times New Roman" w:hAnsi="Times New Roman" w:cs="Times New Roman"/>
          <w:sz w:val="24"/>
          <w:szCs w:val="24"/>
        </w:rPr>
        <w:t>.</w:t>
      </w:r>
      <w:r w:rsidR="00E8267E" w:rsidRPr="0069560A">
        <w:rPr>
          <w:rFonts w:ascii="Times New Roman" w:hAnsi="Times New Roman" w:cs="Times New Roman"/>
          <w:sz w:val="24"/>
          <w:szCs w:val="24"/>
        </w:rPr>
        <w:t xml:space="preserve"> Visando </w:t>
      </w:r>
      <w:r w:rsidR="00CC514B" w:rsidRPr="003E1645">
        <w:rPr>
          <w:rFonts w:ascii="Times New Roman" w:hAnsi="Times New Roman" w:cs="Times New Roman"/>
          <w:sz w:val="24"/>
          <w:szCs w:val="24"/>
        </w:rPr>
        <w:t xml:space="preserve">garantir a maior abertura para </w:t>
      </w:r>
      <w:r w:rsidR="00CC514B" w:rsidRPr="00BA3C4F">
        <w:rPr>
          <w:rFonts w:ascii="Times New Roman" w:hAnsi="Times New Roman" w:cs="Times New Roman"/>
          <w:sz w:val="24"/>
          <w:szCs w:val="24"/>
        </w:rPr>
        <w:t>a</w:t>
      </w:r>
      <w:r w:rsidR="00CC514B" w:rsidRPr="009B5A59">
        <w:rPr>
          <w:rFonts w:ascii="Times New Roman" w:hAnsi="Times New Roman" w:cs="Times New Roman"/>
          <w:sz w:val="24"/>
          <w:szCs w:val="24"/>
        </w:rPr>
        <w:t xml:space="preserve"> </w:t>
      </w:r>
      <w:r w:rsidR="00CC514B" w:rsidRPr="006F5562">
        <w:rPr>
          <w:rFonts w:ascii="Times New Roman" w:hAnsi="Times New Roman" w:cs="Times New Roman"/>
          <w:sz w:val="24"/>
          <w:szCs w:val="24"/>
        </w:rPr>
        <w:t>manifestação</w:t>
      </w:r>
      <w:r w:rsidR="00CC514B" w:rsidRPr="000F1887">
        <w:rPr>
          <w:rFonts w:ascii="Times New Roman" w:hAnsi="Times New Roman" w:cs="Times New Roman"/>
          <w:sz w:val="24"/>
          <w:szCs w:val="24"/>
        </w:rPr>
        <w:t xml:space="preserve"> </w:t>
      </w:r>
      <w:r w:rsidR="00CC514B" w:rsidRPr="0046745B">
        <w:rPr>
          <w:rFonts w:ascii="Times New Roman" w:hAnsi="Times New Roman" w:cs="Times New Roman"/>
          <w:sz w:val="24"/>
          <w:szCs w:val="24"/>
        </w:rPr>
        <w:t>de opinião</w:t>
      </w:r>
      <w:r w:rsidR="00CC514B" w:rsidRPr="00EA1783">
        <w:rPr>
          <w:rFonts w:ascii="Times New Roman" w:hAnsi="Times New Roman" w:cs="Times New Roman"/>
          <w:sz w:val="24"/>
          <w:szCs w:val="24"/>
        </w:rPr>
        <w:t xml:space="preserve"> e debate sobre as </w:t>
      </w:r>
      <w:r w:rsidR="00CC514B" w:rsidRPr="0069560A">
        <w:rPr>
          <w:rFonts w:ascii="Times New Roman" w:hAnsi="Times New Roman" w:cs="Times New Roman"/>
          <w:sz w:val="24"/>
          <w:szCs w:val="24"/>
        </w:rPr>
        <w:t xml:space="preserve">opções </w:t>
      </w:r>
      <w:r w:rsidR="007874D2" w:rsidRPr="0069560A">
        <w:rPr>
          <w:rFonts w:ascii="Times New Roman" w:hAnsi="Times New Roman" w:cs="Times New Roman"/>
          <w:sz w:val="24"/>
          <w:szCs w:val="24"/>
        </w:rPr>
        <w:t xml:space="preserve">político-pedagógicas que se colocavam para o PPP a ser elaborado, </w:t>
      </w:r>
      <w:r w:rsidR="00723C86" w:rsidRPr="0069560A">
        <w:rPr>
          <w:rFonts w:ascii="Times New Roman" w:hAnsi="Times New Roman" w:cs="Times New Roman"/>
          <w:sz w:val="24"/>
          <w:szCs w:val="24"/>
        </w:rPr>
        <w:t xml:space="preserve">adotou-se uma metodologia de </w:t>
      </w:r>
      <w:r w:rsidR="00B15D21" w:rsidRPr="0069560A">
        <w:rPr>
          <w:rFonts w:ascii="Times New Roman" w:hAnsi="Times New Roman" w:cs="Times New Roman"/>
          <w:sz w:val="24"/>
          <w:szCs w:val="24"/>
        </w:rPr>
        <w:t xml:space="preserve">dividir os participantes em grupos de trabalho, que discutiram </w:t>
      </w:r>
      <w:r w:rsidR="002638C3" w:rsidRPr="0069560A">
        <w:rPr>
          <w:rFonts w:ascii="Times New Roman" w:hAnsi="Times New Roman" w:cs="Times New Roman"/>
          <w:sz w:val="24"/>
          <w:szCs w:val="24"/>
        </w:rPr>
        <w:t xml:space="preserve">simultaneamente </w:t>
      </w:r>
      <w:r w:rsidR="00B15D21" w:rsidRPr="0069560A">
        <w:rPr>
          <w:rFonts w:ascii="Times New Roman" w:hAnsi="Times New Roman" w:cs="Times New Roman"/>
          <w:sz w:val="24"/>
          <w:szCs w:val="24"/>
        </w:rPr>
        <w:t xml:space="preserve">os temas </w:t>
      </w:r>
      <w:r w:rsidR="002638C3" w:rsidRPr="0069560A">
        <w:rPr>
          <w:rFonts w:ascii="Times New Roman" w:hAnsi="Times New Roman" w:cs="Times New Roman"/>
          <w:sz w:val="24"/>
          <w:szCs w:val="24"/>
        </w:rPr>
        <w:t>designados para</w:t>
      </w:r>
      <w:r w:rsidR="00B15D21" w:rsidRPr="0069560A">
        <w:rPr>
          <w:rFonts w:ascii="Times New Roman" w:hAnsi="Times New Roman" w:cs="Times New Roman"/>
          <w:sz w:val="24"/>
          <w:szCs w:val="24"/>
        </w:rPr>
        <w:t xml:space="preserve"> cada sessão de trabalho</w:t>
      </w:r>
      <w:r w:rsidR="00D63876" w:rsidRPr="0069560A">
        <w:rPr>
          <w:rStyle w:val="Refdenotaderodap"/>
          <w:rFonts w:ascii="Times New Roman" w:hAnsi="Times New Roman" w:cs="Times New Roman"/>
          <w:sz w:val="24"/>
          <w:szCs w:val="24"/>
        </w:rPr>
        <w:footnoteReference w:id="21"/>
      </w:r>
      <w:r w:rsidR="00B15D21" w:rsidRPr="0069560A">
        <w:rPr>
          <w:rFonts w:ascii="Times New Roman" w:hAnsi="Times New Roman" w:cs="Times New Roman"/>
          <w:sz w:val="24"/>
          <w:szCs w:val="24"/>
        </w:rPr>
        <w:t xml:space="preserve"> </w:t>
      </w:r>
      <w:r w:rsidR="00C7029F" w:rsidRPr="003E1645">
        <w:rPr>
          <w:rFonts w:ascii="Times New Roman" w:hAnsi="Times New Roman" w:cs="Times New Roman"/>
          <w:sz w:val="24"/>
          <w:szCs w:val="24"/>
        </w:rPr>
        <w:t xml:space="preserve">com duração </w:t>
      </w:r>
      <w:r w:rsidR="00C7029F" w:rsidRPr="00A63076">
        <w:rPr>
          <w:rFonts w:ascii="Times New Roman" w:hAnsi="Times New Roman" w:cs="Times New Roman"/>
          <w:sz w:val="24"/>
          <w:szCs w:val="24"/>
        </w:rPr>
        <w:t>de 4 horas (uma sessão pela manhã e outra à tarde)</w:t>
      </w:r>
      <w:r w:rsidR="00AE46E3" w:rsidRPr="00A63076">
        <w:rPr>
          <w:rFonts w:ascii="Times New Roman" w:hAnsi="Times New Roman" w:cs="Times New Roman"/>
          <w:sz w:val="24"/>
          <w:szCs w:val="24"/>
        </w:rPr>
        <w:t xml:space="preserve">. </w:t>
      </w:r>
      <w:r w:rsidR="001939F9" w:rsidRPr="00C759F8">
        <w:rPr>
          <w:rFonts w:ascii="Times New Roman" w:hAnsi="Times New Roman" w:cs="Times New Roman"/>
          <w:sz w:val="24"/>
          <w:szCs w:val="24"/>
        </w:rPr>
        <w:t xml:space="preserve">As discussões </w:t>
      </w:r>
      <w:r w:rsidR="00E86EF8" w:rsidRPr="0069560A">
        <w:rPr>
          <w:rFonts w:ascii="Times New Roman" w:hAnsi="Times New Roman" w:cs="Times New Roman"/>
          <w:sz w:val="24"/>
          <w:szCs w:val="24"/>
        </w:rPr>
        <w:t xml:space="preserve">dos Grupos de Trabalho </w:t>
      </w:r>
      <w:r w:rsidR="001939F9" w:rsidRPr="00C759F8">
        <w:rPr>
          <w:rFonts w:ascii="Times New Roman" w:hAnsi="Times New Roman" w:cs="Times New Roman"/>
          <w:sz w:val="24"/>
          <w:szCs w:val="24"/>
        </w:rPr>
        <w:t>foram subsidiadas por textos</w:t>
      </w:r>
      <w:r w:rsidR="0032231D" w:rsidRPr="0069560A">
        <w:rPr>
          <w:rFonts w:ascii="Times New Roman" w:hAnsi="Times New Roman" w:cs="Times New Roman"/>
          <w:sz w:val="24"/>
          <w:szCs w:val="24"/>
        </w:rPr>
        <w:t>,</w:t>
      </w:r>
      <w:r w:rsidR="001939F9" w:rsidRPr="00C759F8">
        <w:rPr>
          <w:rFonts w:ascii="Times New Roman" w:hAnsi="Times New Roman" w:cs="Times New Roman"/>
          <w:sz w:val="24"/>
          <w:szCs w:val="24"/>
        </w:rPr>
        <w:t xml:space="preserve"> </w:t>
      </w:r>
      <w:r w:rsidR="00EE309A" w:rsidRPr="00C759F8">
        <w:rPr>
          <w:rFonts w:ascii="Times New Roman" w:hAnsi="Times New Roman" w:cs="Times New Roman"/>
          <w:sz w:val="24"/>
          <w:szCs w:val="24"/>
        </w:rPr>
        <w:t xml:space="preserve">previamente </w:t>
      </w:r>
      <w:r w:rsidR="00AE46E3" w:rsidRPr="0069560A">
        <w:rPr>
          <w:rFonts w:ascii="Times New Roman" w:hAnsi="Times New Roman" w:cs="Times New Roman"/>
          <w:sz w:val="24"/>
          <w:szCs w:val="24"/>
        </w:rPr>
        <w:t>distribuídos</w:t>
      </w:r>
      <w:r w:rsidR="0032231D" w:rsidRPr="0069560A">
        <w:rPr>
          <w:rFonts w:ascii="Times New Roman" w:hAnsi="Times New Roman" w:cs="Times New Roman"/>
          <w:sz w:val="24"/>
          <w:szCs w:val="24"/>
        </w:rPr>
        <w:t>,</w:t>
      </w:r>
      <w:r w:rsidR="00AE46E3" w:rsidRPr="003E1645">
        <w:rPr>
          <w:rFonts w:ascii="Times New Roman" w:hAnsi="Times New Roman" w:cs="Times New Roman"/>
          <w:sz w:val="24"/>
          <w:szCs w:val="24"/>
        </w:rPr>
        <w:t xml:space="preserve"> </w:t>
      </w:r>
      <w:r w:rsidR="00EE309A" w:rsidRPr="00C759F8">
        <w:rPr>
          <w:rFonts w:ascii="Times New Roman" w:hAnsi="Times New Roman" w:cs="Times New Roman"/>
          <w:sz w:val="24"/>
          <w:szCs w:val="24"/>
        </w:rPr>
        <w:t>sobre cada um dos temas a enfrenta</w:t>
      </w:r>
      <w:r w:rsidR="00B10F20" w:rsidRPr="0069560A">
        <w:rPr>
          <w:rFonts w:ascii="Times New Roman" w:hAnsi="Times New Roman" w:cs="Times New Roman"/>
          <w:sz w:val="24"/>
          <w:szCs w:val="24"/>
        </w:rPr>
        <w:t xml:space="preserve">r, </w:t>
      </w:r>
      <w:r w:rsidR="00B10F20" w:rsidRPr="003E1645">
        <w:rPr>
          <w:rFonts w:ascii="Times New Roman" w:hAnsi="Times New Roman" w:cs="Times New Roman"/>
          <w:sz w:val="24"/>
          <w:szCs w:val="24"/>
        </w:rPr>
        <w:t>ini</w:t>
      </w:r>
      <w:r w:rsidR="00B10F20" w:rsidRPr="00A63076">
        <w:rPr>
          <w:rFonts w:ascii="Times New Roman" w:hAnsi="Times New Roman" w:cs="Times New Roman"/>
          <w:sz w:val="24"/>
          <w:szCs w:val="24"/>
        </w:rPr>
        <w:t>ciavam</w:t>
      </w:r>
      <w:r w:rsidR="00F93744" w:rsidRPr="00A63076">
        <w:rPr>
          <w:rFonts w:ascii="Times New Roman" w:hAnsi="Times New Roman" w:cs="Times New Roman"/>
          <w:sz w:val="24"/>
          <w:szCs w:val="24"/>
        </w:rPr>
        <w:t>-se</w:t>
      </w:r>
      <w:r w:rsidR="00B10F20" w:rsidRPr="00A63076">
        <w:rPr>
          <w:rFonts w:ascii="Times New Roman" w:hAnsi="Times New Roman" w:cs="Times New Roman"/>
          <w:sz w:val="24"/>
          <w:szCs w:val="24"/>
        </w:rPr>
        <w:t xml:space="preserve"> em </w:t>
      </w:r>
      <w:r w:rsidR="00F93744" w:rsidRPr="00A63076">
        <w:rPr>
          <w:rFonts w:ascii="Times New Roman" w:hAnsi="Times New Roman" w:cs="Times New Roman"/>
          <w:sz w:val="24"/>
          <w:szCs w:val="24"/>
        </w:rPr>
        <w:t xml:space="preserve">sessão </w:t>
      </w:r>
      <w:r w:rsidR="00B10F20" w:rsidRPr="00A63076">
        <w:rPr>
          <w:rFonts w:ascii="Times New Roman" w:hAnsi="Times New Roman" w:cs="Times New Roman"/>
          <w:sz w:val="24"/>
          <w:szCs w:val="24"/>
        </w:rPr>
        <w:t xml:space="preserve">plenária </w:t>
      </w:r>
      <w:r w:rsidR="00F93744" w:rsidRPr="00A63076">
        <w:rPr>
          <w:rFonts w:ascii="Times New Roman" w:hAnsi="Times New Roman" w:cs="Times New Roman"/>
          <w:sz w:val="24"/>
          <w:szCs w:val="24"/>
        </w:rPr>
        <w:t xml:space="preserve">onde se estabelecia </w:t>
      </w:r>
      <w:r w:rsidR="00FA5597" w:rsidRPr="00A63076">
        <w:rPr>
          <w:rFonts w:ascii="Times New Roman" w:hAnsi="Times New Roman" w:cs="Times New Roman"/>
          <w:sz w:val="24"/>
          <w:szCs w:val="24"/>
        </w:rPr>
        <w:t>apenas</w:t>
      </w:r>
      <w:r w:rsidR="00E748AD" w:rsidRPr="00A63076">
        <w:rPr>
          <w:rFonts w:ascii="Times New Roman" w:hAnsi="Times New Roman" w:cs="Times New Roman"/>
          <w:sz w:val="24"/>
          <w:szCs w:val="24"/>
        </w:rPr>
        <w:t xml:space="preserve"> </w:t>
      </w:r>
      <w:r w:rsidR="001F6908" w:rsidRPr="00A63076">
        <w:rPr>
          <w:rFonts w:ascii="Times New Roman" w:hAnsi="Times New Roman" w:cs="Times New Roman"/>
          <w:sz w:val="24"/>
          <w:szCs w:val="24"/>
        </w:rPr>
        <w:t>o acordo básico acerca das perguntas a serem enfrentadas pelos grupos</w:t>
      </w:r>
      <w:r w:rsidR="00953153" w:rsidRPr="009B5A59">
        <w:rPr>
          <w:rFonts w:ascii="Times New Roman" w:hAnsi="Times New Roman" w:cs="Times New Roman"/>
          <w:sz w:val="24"/>
          <w:szCs w:val="24"/>
        </w:rPr>
        <w:t xml:space="preserve"> </w:t>
      </w:r>
      <w:r w:rsidR="00953153" w:rsidRPr="006F5562">
        <w:rPr>
          <w:rFonts w:ascii="Times New Roman" w:hAnsi="Times New Roman" w:cs="Times New Roman"/>
          <w:sz w:val="24"/>
          <w:szCs w:val="24"/>
        </w:rPr>
        <w:t>e culminavam numa pl</w:t>
      </w:r>
      <w:r w:rsidR="008C2000" w:rsidRPr="002F5705">
        <w:rPr>
          <w:rFonts w:ascii="Times New Roman" w:hAnsi="Times New Roman" w:cs="Times New Roman"/>
          <w:sz w:val="24"/>
          <w:szCs w:val="24"/>
        </w:rPr>
        <w:t>e</w:t>
      </w:r>
      <w:r w:rsidR="00953153" w:rsidRPr="000F1887">
        <w:rPr>
          <w:rFonts w:ascii="Times New Roman" w:hAnsi="Times New Roman" w:cs="Times New Roman"/>
          <w:sz w:val="24"/>
          <w:szCs w:val="24"/>
        </w:rPr>
        <w:t xml:space="preserve">nária </w:t>
      </w:r>
      <w:r w:rsidR="008C2000" w:rsidRPr="0046745B">
        <w:rPr>
          <w:rFonts w:ascii="Times New Roman" w:hAnsi="Times New Roman" w:cs="Times New Roman"/>
          <w:sz w:val="24"/>
          <w:szCs w:val="24"/>
        </w:rPr>
        <w:t>no fi</w:t>
      </w:r>
      <w:r w:rsidR="001A34E6" w:rsidRPr="0046745B">
        <w:rPr>
          <w:rFonts w:ascii="Times New Roman" w:hAnsi="Times New Roman" w:cs="Times New Roman"/>
          <w:sz w:val="24"/>
          <w:szCs w:val="24"/>
        </w:rPr>
        <w:t>n</w:t>
      </w:r>
      <w:r w:rsidR="008C2000" w:rsidRPr="00EA1783">
        <w:rPr>
          <w:rFonts w:ascii="Times New Roman" w:hAnsi="Times New Roman" w:cs="Times New Roman"/>
          <w:sz w:val="24"/>
          <w:szCs w:val="24"/>
        </w:rPr>
        <w:t>al do dia, quando eram apresentadas e discutidas as propostas</w:t>
      </w:r>
      <w:r w:rsidR="001A34E6" w:rsidRPr="00935302">
        <w:rPr>
          <w:rFonts w:ascii="Times New Roman" w:hAnsi="Times New Roman" w:cs="Times New Roman"/>
          <w:sz w:val="24"/>
          <w:szCs w:val="24"/>
        </w:rPr>
        <w:t xml:space="preserve"> aprovadas em cada GT</w:t>
      </w:r>
      <w:r w:rsidR="00D443F2" w:rsidRPr="0069560A">
        <w:rPr>
          <w:rFonts w:ascii="Times New Roman" w:hAnsi="Times New Roman" w:cs="Times New Roman"/>
          <w:sz w:val="24"/>
          <w:szCs w:val="24"/>
        </w:rPr>
        <w:t xml:space="preserve">, </w:t>
      </w:r>
      <w:r w:rsidR="00D15279" w:rsidRPr="0069560A">
        <w:rPr>
          <w:rFonts w:ascii="Times New Roman" w:hAnsi="Times New Roman" w:cs="Times New Roman"/>
          <w:sz w:val="24"/>
          <w:szCs w:val="24"/>
        </w:rPr>
        <w:t xml:space="preserve">buscando-se decidir </w:t>
      </w:r>
      <w:r w:rsidR="00022B60" w:rsidRPr="0069560A">
        <w:rPr>
          <w:rFonts w:ascii="Times New Roman" w:hAnsi="Times New Roman" w:cs="Times New Roman"/>
          <w:sz w:val="24"/>
          <w:szCs w:val="24"/>
        </w:rPr>
        <w:t xml:space="preserve">por consenso sempre que possível as situações em que as deliberações os grupos </w:t>
      </w:r>
      <w:r w:rsidR="00FC33C5" w:rsidRPr="0069560A">
        <w:rPr>
          <w:rFonts w:ascii="Times New Roman" w:hAnsi="Times New Roman" w:cs="Times New Roman"/>
          <w:sz w:val="24"/>
          <w:szCs w:val="24"/>
        </w:rPr>
        <w:t>divergiam</w:t>
      </w:r>
      <w:r w:rsidR="00022B60" w:rsidRPr="0069560A">
        <w:rPr>
          <w:rFonts w:ascii="Times New Roman" w:hAnsi="Times New Roman" w:cs="Times New Roman"/>
          <w:sz w:val="24"/>
          <w:szCs w:val="24"/>
        </w:rPr>
        <w:t xml:space="preserve"> entre si.</w:t>
      </w:r>
      <w:r w:rsidR="00A22545" w:rsidRPr="0069560A">
        <w:rPr>
          <w:rFonts w:ascii="Times New Roman" w:hAnsi="Times New Roman" w:cs="Times New Roman"/>
          <w:sz w:val="24"/>
          <w:szCs w:val="24"/>
        </w:rPr>
        <w:t xml:space="preserve"> </w:t>
      </w:r>
      <w:r w:rsidR="001F6908" w:rsidRPr="0069560A">
        <w:rPr>
          <w:rFonts w:ascii="Times New Roman" w:hAnsi="Times New Roman" w:cs="Times New Roman"/>
          <w:sz w:val="24"/>
          <w:szCs w:val="24"/>
        </w:rPr>
        <w:t xml:space="preserve"> </w:t>
      </w:r>
      <w:r w:rsidR="00FA5597" w:rsidRPr="0069560A">
        <w:rPr>
          <w:rFonts w:ascii="Times New Roman" w:hAnsi="Times New Roman" w:cs="Times New Roman"/>
          <w:sz w:val="24"/>
          <w:szCs w:val="24"/>
        </w:rPr>
        <w:t xml:space="preserve"> </w:t>
      </w:r>
      <w:r w:rsidR="00EF107D" w:rsidRPr="0069560A">
        <w:rPr>
          <w:rFonts w:ascii="Times New Roman" w:hAnsi="Times New Roman"/>
          <w:sz w:val="24"/>
          <w:szCs w:val="24"/>
        </w:rPr>
        <w:t>acordo básico acerca das perguntas a serem enfrentadas pelos grupos que se dividi</w:t>
      </w:r>
      <w:r w:rsidR="00EF107D" w:rsidRPr="003E1645">
        <w:rPr>
          <w:rFonts w:ascii="Times New Roman" w:hAnsi="Times New Roman"/>
          <w:sz w:val="24"/>
          <w:szCs w:val="24"/>
        </w:rPr>
        <w:t>riam em diversas salas de aula</w:t>
      </w:r>
      <w:r w:rsidR="003D23DA" w:rsidRPr="00C759F8">
        <w:rPr>
          <w:rFonts w:ascii="Times New Roman" w:hAnsi="Times New Roman" w:cs="Times New Roman"/>
          <w:sz w:val="24"/>
          <w:szCs w:val="24"/>
        </w:rPr>
        <w:t xml:space="preserve">As noites foram dedicadas ao trabalho dos relatores, responsáveis pela sistematização dos resultados aprovados durante as sessões </w:t>
      </w:r>
      <w:r w:rsidR="00A066CA" w:rsidRPr="00C759F8">
        <w:rPr>
          <w:rFonts w:ascii="Times New Roman" w:hAnsi="Times New Roman" w:cs="Times New Roman"/>
          <w:sz w:val="24"/>
          <w:szCs w:val="24"/>
        </w:rPr>
        <w:t>de cada</w:t>
      </w:r>
      <w:r w:rsidR="003D23DA" w:rsidRPr="00C759F8">
        <w:rPr>
          <w:rFonts w:ascii="Times New Roman" w:hAnsi="Times New Roman" w:cs="Times New Roman"/>
          <w:sz w:val="24"/>
          <w:szCs w:val="24"/>
        </w:rPr>
        <w:t xml:space="preserve"> dia. No último dia, todas foram levadas a plenária final, já com bastantes avanços em termos de sistematização, para aprovação de documento que consignasse </w:t>
      </w:r>
      <w:r w:rsidR="00102C29" w:rsidRPr="0069560A">
        <w:rPr>
          <w:rFonts w:ascii="Times New Roman" w:hAnsi="Times New Roman" w:cs="Times New Roman"/>
          <w:sz w:val="24"/>
          <w:szCs w:val="24"/>
        </w:rPr>
        <w:t xml:space="preserve">as opções e </w:t>
      </w:r>
      <w:r w:rsidR="003D23DA" w:rsidRPr="00C759F8">
        <w:rPr>
          <w:rFonts w:ascii="Times New Roman" w:hAnsi="Times New Roman" w:cs="Times New Roman"/>
          <w:sz w:val="24"/>
          <w:szCs w:val="24"/>
        </w:rPr>
        <w:t>os princípios fundamentais norteadores do novo PPP a ser implantado.</w:t>
      </w:r>
    </w:p>
    <w:p w14:paraId="527605F7" w14:textId="720115DD" w:rsidR="003F0B98" w:rsidRPr="00C759F8" w:rsidRDefault="003F0B98"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O processo contou com ampla participação de </w:t>
      </w:r>
      <w:r w:rsidR="00B54318">
        <w:rPr>
          <w:rFonts w:ascii="Times New Roman" w:hAnsi="Times New Roman" w:cs="Times New Roman"/>
          <w:sz w:val="24"/>
          <w:szCs w:val="24"/>
        </w:rPr>
        <w:t>discente</w:t>
      </w:r>
      <w:r w:rsidR="00B54318" w:rsidRPr="00C759F8">
        <w:rPr>
          <w:rFonts w:ascii="Times New Roman" w:hAnsi="Times New Roman" w:cs="Times New Roman"/>
          <w:sz w:val="24"/>
          <w:szCs w:val="24"/>
        </w:rPr>
        <w:t xml:space="preserve">s </w:t>
      </w:r>
      <w:r w:rsidRPr="00C759F8">
        <w:rPr>
          <w:rFonts w:ascii="Times New Roman" w:hAnsi="Times New Roman" w:cs="Times New Roman"/>
          <w:sz w:val="24"/>
          <w:szCs w:val="24"/>
        </w:rPr>
        <w:t xml:space="preserve">e </w:t>
      </w:r>
      <w:r w:rsidR="00A066CA" w:rsidRPr="00C759F8">
        <w:rPr>
          <w:rFonts w:ascii="Times New Roman" w:hAnsi="Times New Roman" w:cs="Times New Roman"/>
          <w:sz w:val="24"/>
          <w:szCs w:val="24"/>
        </w:rPr>
        <w:t>da grande maioria do</w:t>
      </w:r>
      <w:r w:rsidRPr="00C759F8">
        <w:rPr>
          <w:rFonts w:ascii="Times New Roman" w:hAnsi="Times New Roman" w:cs="Times New Roman"/>
          <w:sz w:val="24"/>
          <w:szCs w:val="24"/>
        </w:rPr>
        <w:t xml:space="preserve"> corpo docente. Como as aulas foram suspensas ao longo da semana de realização do Congresso, sendo a sua programação considerada atividade acadêmica, os docentes presentes à Faculdade para a ministração de suas aulas tiveram a oportunidade de participar dos debates ao menos nestes dias – não tendo sido poucos os que </w:t>
      </w:r>
      <w:r w:rsidR="007304A5" w:rsidRPr="00C759F8">
        <w:rPr>
          <w:rFonts w:ascii="Times New Roman" w:hAnsi="Times New Roman" w:cs="Times New Roman"/>
          <w:sz w:val="24"/>
          <w:szCs w:val="24"/>
        </w:rPr>
        <w:t>d</w:t>
      </w:r>
      <w:r w:rsidRPr="00C759F8">
        <w:rPr>
          <w:rFonts w:ascii="Times New Roman" w:hAnsi="Times New Roman" w:cs="Times New Roman"/>
          <w:sz w:val="24"/>
          <w:szCs w:val="24"/>
        </w:rPr>
        <w:t xml:space="preserve">eles </w:t>
      </w:r>
      <w:r w:rsidR="007304A5" w:rsidRPr="00C759F8">
        <w:rPr>
          <w:rFonts w:ascii="Times New Roman" w:hAnsi="Times New Roman" w:cs="Times New Roman"/>
          <w:sz w:val="24"/>
          <w:szCs w:val="24"/>
        </w:rPr>
        <w:t>participaram</w:t>
      </w:r>
      <w:r w:rsidRPr="00C759F8">
        <w:rPr>
          <w:rFonts w:ascii="Times New Roman" w:hAnsi="Times New Roman" w:cs="Times New Roman"/>
          <w:sz w:val="24"/>
          <w:szCs w:val="24"/>
        </w:rPr>
        <w:t xml:space="preserve"> por toda a semana.</w:t>
      </w:r>
    </w:p>
    <w:p w14:paraId="3A058D58" w14:textId="3790436D" w:rsidR="00636A64" w:rsidRPr="00C759F8" w:rsidRDefault="009123EC" w:rsidP="00C759F8">
      <w:pPr>
        <w:spacing w:after="120" w:line="360" w:lineRule="auto"/>
        <w:ind w:firstLine="709"/>
        <w:jc w:val="both"/>
        <w:rPr>
          <w:rFonts w:ascii="Times New Roman" w:hAnsi="Times New Roman" w:cs="Times New Roman"/>
          <w:sz w:val="24"/>
          <w:szCs w:val="24"/>
        </w:rPr>
      </w:pPr>
      <w:r w:rsidRPr="0069560A">
        <w:rPr>
          <w:rFonts w:ascii="Times New Roman" w:hAnsi="Times New Roman" w:cs="Times New Roman"/>
          <w:sz w:val="24"/>
          <w:szCs w:val="24"/>
        </w:rPr>
        <w:t>A</w:t>
      </w:r>
      <w:r w:rsidR="00B5303C" w:rsidRPr="00C759F8">
        <w:rPr>
          <w:rFonts w:ascii="Times New Roman" w:hAnsi="Times New Roman" w:cs="Times New Roman"/>
          <w:sz w:val="24"/>
          <w:szCs w:val="24"/>
        </w:rPr>
        <w:t>s conclus</w:t>
      </w:r>
      <w:r w:rsidR="00636A64" w:rsidRPr="00C759F8">
        <w:rPr>
          <w:rFonts w:ascii="Times New Roman" w:hAnsi="Times New Roman" w:cs="Times New Roman"/>
          <w:sz w:val="24"/>
          <w:szCs w:val="24"/>
        </w:rPr>
        <w:t xml:space="preserve">ões </w:t>
      </w:r>
      <w:r w:rsidRPr="0069560A">
        <w:rPr>
          <w:rFonts w:ascii="Times New Roman" w:hAnsi="Times New Roman" w:cs="Times New Roman"/>
          <w:sz w:val="24"/>
          <w:szCs w:val="24"/>
        </w:rPr>
        <w:t>d</w:t>
      </w:r>
      <w:r w:rsidR="00636A64" w:rsidRPr="00C759F8">
        <w:rPr>
          <w:rFonts w:ascii="Times New Roman" w:hAnsi="Times New Roman" w:cs="Times New Roman"/>
          <w:sz w:val="24"/>
          <w:szCs w:val="24"/>
        </w:rPr>
        <w:t>o Congresso</w:t>
      </w:r>
      <w:r w:rsidRPr="0069560A">
        <w:rPr>
          <w:rFonts w:ascii="Times New Roman" w:hAnsi="Times New Roman" w:cs="Times New Roman"/>
          <w:sz w:val="24"/>
          <w:szCs w:val="24"/>
        </w:rPr>
        <w:t xml:space="preserve">, </w:t>
      </w:r>
      <w:r w:rsidR="00837F12" w:rsidRPr="0069560A">
        <w:rPr>
          <w:rFonts w:ascii="Times New Roman" w:hAnsi="Times New Roman" w:cs="Times New Roman"/>
          <w:sz w:val="24"/>
          <w:szCs w:val="24"/>
        </w:rPr>
        <w:t>consubsta</w:t>
      </w:r>
      <w:r w:rsidR="00837F12" w:rsidRPr="003E1645">
        <w:rPr>
          <w:rFonts w:ascii="Times New Roman" w:hAnsi="Times New Roman" w:cs="Times New Roman"/>
          <w:sz w:val="24"/>
          <w:szCs w:val="24"/>
        </w:rPr>
        <w:t xml:space="preserve">nciadas em </w:t>
      </w:r>
      <w:r w:rsidR="00636A64" w:rsidRPr="00C759F8">
        <w:rPr>
          <w:rFonts w:ascii="Times New Roman" w:hAnsi="Times New Roman" w:cs="Times New Roman"/>
          <w:sz w:val="24"/>
          <w:szCs w:val="24"/>
        </w:rPr>
        <w:t>indicaç</w:t>
      </w:r>
      <w:r w:rsidR="007304A5" w:rsidRPr="00C759F8">
        <w:rPr>
          <w:rFonts w:ascii="Times New Roman" w:hAnsi="Times New Roman" w:cs="Times New Roman"/>
          <w:sz w:val="24"/>
          <w:szCs w:val="24"/>
        </w:rPr>
        <w:t>ões de variada concretude, refleti</w:t>
      </w:r>
      <w:r w:rsidR="00837F12" w:rsidRPr="0069560A">
        <w:rPr>
          <w:rFonts w:ascii="Times New Roman" w:hAnsi="Times New Roman" w:cs="Times New Roman"/>
          <w:sz w:val="24"/>
          <w:szCs w:val="24"/>
        </w:rPr>
        <w:t>ram</w:t>
      </w:r>
      <w:r w:rsidR="007304A5" w:rsidRPr="00C759F8">
        <w:rPr>
          <w:rFonts w:ascii="Times New Roman" w:hAnsi="Times New Roman" w:cs="Times New Roman"/>
          <w:sz w:val="24"/>
          <w:szCs w:val="24"/>
        </w:rPr>
        <w:t xml:space="preserve"> as</w:t>
      </w:r>
      <w:r w:rsidR="00636A64" w:rsidRPr="00C759F8">
        <w:rPr>
          <w:rFonts w:ascii="Times New Roman" w:hAnsi="Times New Roman" w:cs="Times New Roman"/>
          <w:sz w:val="24"/>
          <w:szCs w:val="24"/>
        </w:rPr>
        <w:t xml:space="preserve"> angústias e necessidades dos atores em busca de refundar o cotidiano acadêmico</w:t>
      </w:r>
      <w:r w:rsidR="00E61CD2" w:rsidRPr="0069560A">
        <w:rPr>
          <w:rFonts w:ascii="Times New Roman" w:hAnsi="Times New Roman" w:cs="Times New Roman"/>
          <w:sz w:val="24"/>
          <w:szCs w:val="24"/>
        </w:rPr>
        <w:t xml:space="preserve">. </w:t>
      </w:r>
      <w:r w:rsidR="00C671E5" w:rsidRPr="003E1645">
        <w:rPr>
          <w:rFonts w:ascii="Times New Roman" w:hAnsi="Times New Roman" w:cs="Times New Roman"/>
          <w:sz w:val="24"/>
          <w:szCs w:val="24"/>
        </w:rPr>
        <w:t>Delas, vale mencionar a decisão</w:t>
      </w:r>
      <w:r w:rsidR="00C671E5" w:rsidRPr="00A63076">
        <w:rPr>
          <w:rFonts w:ascii="Times New Roman" w:hAnsi="Times New Roman" w:cs="Times New Roman"/>
          <w:sz w:val="24"/>
          <w:szCs w:val="24"/>
        </w:rPr>
        <w:t xml:space="preserve"> </w:t>
      </w:r>
      <w:r w:rsidR="00597237" w:rsidRPr="00A63076">
        <w:rPr>
          <w:rFonts w:ascii="Times New Roman" w:hAnsi="Times New Roman" w:cs="Times New Roman"/>
          <w:sz w:val="24"/>
          <w:szCs w:val="24"/>
        </w:rPr>
        <w:t xml:space="preserve">pela </w:t>
      </w:r>
      <w:r w:rsidR="00C671E5" w:rsidRPr="00A63076">
        <w:rPr>
          <w:rFonts w:ascii="Times New Roman" w:hAnsi="Times New Roman" w:cs="Times New Roman"/>
          <w:sz w:val="24"/>
          <w:szCs w:val="24"/>
        </w:rPr>
        <w:t>manutenção do turno integral para o curso</w:t>
      </w:r>
      <w:r w:rsidR="00597237" w:rsidRPr="009B5A59">
        <w:rPr>
          <w:rFonts w:ascii="Times New Roman" w:hAnsi="Times New Roman" w:cs="Times New Roman"/>
          <w:sz w:val="24"/>
          <w:szCs w:val="24"/>
        </w:rPr>
        <w:t>;</w:t>
      </w:r>
      <w:r w:rsidR="00C671E5" w:rsidRPr="006F5562">
        <w:rPr>
          <w:rFonts w:ascii="Times New Roman" w:hAnsi="Times New Roman" w:cs="Times New Roman"/>
          <w:sz w:val="24"/>
          <w:szCs w:val="24"/>
        </w:rPr>
        <w:t xml:space="preserve"> a eliminação d</w:t>
      </w:r>
      <w:r w:rsidR="00C671E5" w:rsidRPr="002F5705">
        <w:rPr>
          <w:rFonts w:ascii="Times New Roman" w:hAnsi="Times New Roman" w:cs="Times New Roman"/>
          <w:sz w:val="24"/>
          <w:szCs w:val="24"/>
        </w:rPr>
        <w:t xml:space="preserve">e limites para </w:t>
      </w:r>
      <w:r w:rsidR="00C671E5" w:rsidRPr="000F1887">
        <w:rPr>
          <w:rFonts w:ascii="Times New Roman" w:hAnsi="Times New Roman" w:cs="Times New Roman"/>
          <w:sz w:val="24"/>
          <w:szCs w:val="24"/>
        </w:rPr>
        <w:t>o cômputo de atividades de</w:t>
      </w:r>
      <w:r w:rsidR="00A80834" w:rsidRPr="0046745B">
        <w:rPr>
          <w:rFonts w:ascii="Times New Roman" w:hAnsi="Times New Roman" w:cs="Times New Roman"/>
          <w:sz w:val="24"/>
          <w:szCs w:val="24"/>
        </w:rPr>
        <w:t xml:space="preserve"> estágio profissional, de </w:t>
      </w:r>
      <w:r w:rsidR="00C671E5" w:rsidRPr="00EA1783">
        <w:rPr>
          <w:rFonts w:ascii="Times New Roman" w:hAnsi="Times New Roman" w:cs="Times New Roman"/>
          <w:sz w:val="24"/>
          <w:szCs w:val="24"/>
        </w:rPr>
        <w:t xml:space="preserve">pesquisa e de extensão </w:t>
      </w:r>
      <w:r w:rsidR="00C671E5" w:rsidRPr="00935302">
        <w:rPr>
          <w:rFonts w:ascii="Times New Roman" w:hAnsi="Times New Roman" w:cs="Times New Roman"/>
          <w:sz w:val="24"/>
          <w:szCs w:val="24"/>
        </w:rPr>
        <w:t>universitária</w:t>
      </w:r>
      <w:r w:rsidR="00597237" w:rsidRPr="00FE1840">
        <w:rPr>
          <w:rFonts w:ascii="Times New Roman" w:hAnsi="Times New Roman" w:cs="Times New Roman"/>
          <w:sz w:val="24"/>
          <w:szCs w:val="24"/>
        </w:rPr>
        <w:t>;</w:t>
      </w:r>
      <w:r w:rsidR="00C671E5" w:rsidRPr="0069560A">
        <w:rPr>
          <w:rFonts w:ascii="Times New Roman" w:hAnsi="Times New Roman" w:cs="Times New Roman"/>
          <w:sz w:val="24"/>
          <w:szCs w:val="24"/>
        </w:rPr>
        <w:t xml:space="preserve"> </w:t>
      </w:r>
      <w:r w:rsidR="00C80E9A" w:rsidRPr="0069560A">
        <w:rPr>
          <w:rFonts w:ascii="Times New Roman" w:hAnsi="Times New Roman" w:cs="Times New Roman"/>
          <w:sz w:val="24"/>
          <w:szCs w:val="24"/>
        </w:rPr>
        <w:t xml:space="preserve">a redução da carga horária nos primeiros anos, </w:t>
      </w:r>
      <w:r w:rsidR="00A91E96" w:rsidRPr="0069560A">
        <w:rPr>
          <w:rFonts w:ascii="Times New Roman" w:hAnsi="Times New Roman" w:cs="Times New Roman"/>
          <w:sz w:val="24"/>
          <w:szCs w:val="24"/>
        </w:rPr>
        <w:t xml:space="preserve">com a introdução de um componente curricular destinado a fazer a integração entre teoria e prática e realizar a interdisciplinaridade </w:t>
      </w:r>
      <w:r w:rsidR="001B324D" w:rsidRPr="0069560A">
        <w:rPr>
          <w:rFonts w:ascii="Times New Roman" w:hAnsi="Times New Roman" w:cs="Times New Roman"/>
          <w:sz w:val="24"/>
          <w:szCs w:val="24"/>
        </w:rPr>
        <w:t xml:space="preserve">– que se denominou </w:t>
      </w:r>
      <w:r w:rsidR="001B324D" w:rsidRPr="00C759F8">
        <w:rPr>
          <w:rFonts w:ascii="Times New Roman" w:hAnsi="Times New Roman" w:cs="Times New Roman"/>
          <w:i/>
          <w:iCs/>
          <w:sz w:val="24"/>
          <w:szCs w:val="24"/>
        </w:rPr>
        <w:t>Laboratório</w:t>
      </w:r>
      <w:r w:rsidR="00597237" w:rsidRPr="0069560A">
        <w:rPr>
          <w:rFonts w:ascii="Times New Roman" w:hAnsi="Times New Roman" w:cs="Times New Roman"/>
          <w:sz w:val="24"/>
          <w:szCs w:val="24"/>
        </w:rPr>
        <w:t>;</w:t>
      </w:r>
      <w:r w:rsidR="001B324D" w:rsidRPr="0069560A">
        <w:rPr>
          <w:rFonts w:ascii="Times New Roman" w:hAnsi="Times New Roman" w:cs="Times New Roman"/>
          <w:sz w:val="24"/>
          <w:szCs w:val="24"/>
        </w:rPr>
        <w:t xml:space="preserve"> a maior flexibilização do curso, com a </w:t>
      </w:r>
      <w:r w:rsidR="00084D41" w:rsidRPr="003E1645">
        <w:rPr>
          <w:rFonts w:ascii="Times New Roman" w:hAnsi="Times New Roman" w:cs="Times New Roman"/>
          <w:sz w:val="24"/>
          <w:szCs w:val="24"/>
        </w:rPr>
        <w:t>transformação</w:t>
      </w:r>
      <w:r w:rsidR="001B324D" w:rsidRPr="003E1645">
        <w:rPr>
          <w:rFonts w:ascii="Times New Roman" w:hAnsi="Times New Roman" w:cs="Times New Roman"/>
          <w:sz w:val="24"/>
          <w:szCs w:val="24"/>
        </w:rPr>
        <w:t xml:space="preserve"> de parte das disciplinas obrigatórias </w:t>
      </w:r>
      <w:r w:rsidR="001B324D" w:rsidRPr="00A63076">
        <w:rPr>
          <w:rFonts w:ascii="Times New Roman" w:hAnsi="Times New Roman" w:cs="Times New Roman"/>
          <w:sz w:val="24"/>
          <w:szCs w:val="24"/>
        </w:rPr>
        <w:t>em optativas</w:t>
      </w:r>
      <w:r w:rsidR="00084D41" w:rsidRPr="00A63076">
        <w:rPr>
          <w:rFonts w:ascii="Times New Roman" w:hAnsi="Times New Roman" w:cs="Times New Roman"/>
          <w:sz w:val="24"/>
          <w:szCs w:val="24"/>
        </w:rPr>
        <w:t>.</w:t>
      </w:r>
    </w:p>
    <w:p w14:paraId="1B1A13CC" w14:textId="6FEB05D6" w:rsidR="00D97A9C" w:rsidRPr="00C759F8" w:rsidRDefault="00832AC2"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O </w:t>
      </w:r>
      <w:r w:rsidR="00A63076">
        <w:rPr>
          <w:rFonts w:ascii="Times New Roman" w:hAnsi="Times New Roman" w:cs="Times New Roman"/>
          <w:sz w:val="24"/>
          <w:szCs w:val="24"/>
        </w:rPr>
        <w:t xml:space="preserve">Congresso, assim, representou um </w:t>
      </w:r>
      <w:r w:rsidRPr="00C759F8">
        <w:rPr>
          <w:rFonts w:ascii="Times New Roman" w:hAnsi="Times New Roman" w:cs="Times New Roman"/>
          <w:sz w:val="24"/>
          <w:szCs w:val="24"/>
        </w:rPr>
        <w:t>divisor de águas</w:t>
      </w:r>
      <w:r w:rsidR="00A63076">
        <w:rPr>
          <w:rFonts w:ascii="Times New Roman" w:hAnsi="Times New Roman" w:cs="Times New Roman"/>
          <w:sz w:val="24"/>
          <w:szCs w:val="24"/>
        </w:rPr>
        <w:t xml:space="preserve"> no processo de elaboração do PPP</w:t>
      </w:r>
      <w:r w:rsidRPr="00C759F8">
        <w:rPr>
          <w:rFonts w:ascii="Times New Roman" w:hAnsi="Times New Roman" w:cs="Times New Roman"/>
          <w:sz w:val="24"/>
          <w:szCs w:val="24"/>
        </w:rPr>
        <w:t xml:space="preserve">. </w:t>
      </w:r>
      <w:r w:rsidR="00650193">
        <w:rPr>
          <w:rFonts w:ascii="Times New Roman" w:hAnsi="Times New Roman" w:cs="Times New Roman"/>
          <w:sz w:val="24"/>
          <w:szCs w:val="24"/>
        </w:rPr>
        <w:t xml:space="preserve">Suas conclusões foram </w:t>
      </w:r>
      <w:r w:rsidRPr="00C759F8">
        <w:rPr>
          <w:rFonts w:ascii="Times New Roman" w:hAnsi="Times New Roman" w:cs="Times New Roman"/>
          <w:sz w:val="24"/>
          <w:szCs w:val="24"/>
        </w:rPr>
        <w:t>objeto de divulgação, não só junto à comunidade e às instâncias formais da FDRP</w:t>
      </w:r>
      <w:r w:rsidR="0099326E" w:rsidRPr="00C759F8">
        <w:rPr>
          <w:rFonts w:ascii="Times New Roman" w:hAnsi="Times New Roman" w:cs="Times New Roman"/>
          <w:sz w:val="24"/>
          <w:szCs w:val="24"/>
        </w:rPr>
        <w:t xml:space="preserve"> </w:t>
      </w:r>
      <w:r w:rsidR="00650193">
        <w:rPr>
          <w:rFonts w:ascii="Times New Roman" w:hAnsi="Times New Roman" w:cs="Times New Roman"/>
          <w:sz w:val="24"/>
          <w:szCs w:val="24"/>
        </w:rPr>
        <w:t xml:space="preserve">– </w:t>
      </w:r>
      <w:r w:rsidR="0099326E" w:rsidRPr="00C759F8">
        <w:rPr>
          <w:rFonts w:ascii="Times New Roman" w:hAnsi="Times New Roman" w:cs="Times New Roman"/>
          <w:sz w:val="24"/>
          <w:szCs w:val="24"/>
        </w:rPr>
        <w:t>foi impresso um jornal com a exposição do processo e dos seus resultados até ali</w:t>
      </w:r>
      <w:r w:rsidR="00650193">
        <w:rPr>
          <w:rFonts w:ascii="Times New Roman" w:hAnsi="Times New Roman" w:cs="Times New Roman"/>
          <w:sz w:val="24"/>
          <w:szCs w:val="24"/>
        </w:rPr>
        <w:t xml:space="preserve"> –</w:t>
      </w:r>
      <w:r w:rsidRPr="00C759F8">
        <w:rPr>
          <w:rFonts w:ascii="Times New Roman" w:hAnsi="Times New Roman" w:cs="Times New Roman"/>
          <w:sz w:val="24"/>
          <w:szCs w:val="24"/>
        </w:rPr>
        <w:t>, mas também junto à Administração Central.</w:t>
      </w:r>
      <w:r w:rsidR="00C52105" w:rsidRPr="00C759F8">
        <w:rPr>
          <w:rFonts w:ascii="Times New Roman" w:hAnsi="Times New Roman" w:cs="Times New Roman"/>
          <w:sz w:val="24"/>
          <w:szCs w:val="24"/>
        </w:rPr>
        <w:t xml:space="preserve"> </w:t>
      </w:r>
      <w:r w:rsidR="0099326E" w:rsidRPr="00C759F8">
        <w:rPr>
          <w:rFonts w:ascii="Times New Roman" w:hAnsi="Times New Roman" w:cs="Times New Roman"/>
          <w:sz w:val="24"/>
          <w:szCs w:val="24"/>
        </w:rPr>
        <w:t>No dia 8 de Maio de 2015</w:t>
      </w:r>
      <w:r w:rsidR="00C52105" w:rsidRPr="00C759F8">
        <w:rPr>
          <w:rFonts w:ascii="Times New Roman" w:hAnsi="Times New Roman" w:cs="Times New Roman"/>
          <w:sz w:val="24"/>
          <w:szCs w:val="24"/>
        </w:rPr>
        <w:t xml:space="preserve"> ocorreu reunião da comunidade da FDRP com o Pró-Reitor de Graduação da USP, Antonio Carlos Hernandes, para apresentação e discussão dos princípios aprovados pelo Congresso – em mais um passo em busca de legitima</w:t>
      </w:r>
      <w:r w:rsidR="00A936A8" w:rsidRPr="00C759F8">
        <w:rPr>
          <w:rFonts w:ascii="Times New Roman" w:hAnsi="Times New Roman" w:cs="Times New Roman"/>
          <w:sz w:val="24"/>
          <w:szCs w:val="24"/>
        </w:rPr>
        <w:t>ção dos resultados construídos</w:t>
      </w:r>
      <w:r w:rsidR="00950C49">
        <w:rPr>
          <w:rFonts w:ascii="Times New Roman" w:hAnsi="Times New Roman" w:cs="Times New Roman"/>
          <w:sz w:val="24"/>
          <w:szCs w:val="24"/>
        </w:rPr>
        <w:t xml:space="preserve">. A partir desse encontro, a Comissão </w:t>
      </w:r>
      <w:r w:rsidR="0099326E" w:rsidRPr="00C759F8">
        <w:rPr>
          <w:rFonts w:ascii="Times New Roman" w:hAnsi="Times New Roman" w:cs="Times New Roman"/>
          <w:sz w:val="24"/>
          <w:szCs w:val="24"/>
        </w:rPr>
        <w:t>pass</w:t>
      </w:r>
      <w:r w:rsidR="00F75DD7">
        <w:rPr>
          <w:rFonts w:ascii="Times New Roman" w:hAnsi="Times New Roman" w:cs="Times New Roman"/>
          <w:sz w:val="24"/>
          <w:szCs w:val="24"/>
        </w:rPr>
        <w:t>ou</w:t>
      </w:r>
      <w:r w:rsidR="0099326E" w:rsidRPr="00C759F8">
        <w:rPr>
          <w:rFonts w:ascii="Times New Roman" w:hAnsi="Times New Roman" w:cs="Times New Roman"/>
          <w:sz w:val="24"/>
          <w:szCs w:val="24"/>
        </w:rPr>
        <w:t xml:space="preserve"> a</w:t>
      </w:r>
      <w:r w:rsidR="00C52105" w:rsidRPr="00C759F8">
        <w:rPr>
          <w:rFonts w:ascii="Times New Roman" w:hAnsi="Times New Roman" w:cs="Times New Roman"/>
          <w:sz w:val="24"/>
          <w:szCs w:val="24"/>
        </w:rPr>
        <w:t xml:space="preserve"> receber o apoio da equipe técnica da </w:t>
      </w:r>
      <w:r w:rsidR="00F75DD7">
        <w:rPr>
          <w:rFonts w:ascii="Times New Roman" w:hAnsi="Times New Roman" w:cs="Times New Roman"/>
          <w:sz w:val="24"/>
          <w:szCs w:val="24"/>
        </w:rPr>
        <w:t xml:space="preserve">PRG-USP </w:t>
      </w:r>
      <w:r w:rsidR="00C52105" w:rsidRPr="00C759F8">
        <w:rPr>
          <w:rFonts w:ascii="Times New Roman" w:hAnsi="Times New Roman" w:cs="Times New Roman"/>
          <w:sz w:val="24"/>
          <w:szCs w:val="24"/>
        </w:rPr>
        <w:t>na etapa seguinte, em que os princípios deveriam concretizar-se em um detalhado conjunto de no</w:t>
      </w:r>
      <w:r w:rsidR="00A936A8" w:rsidRPr="00C759F8">
        <w:rPr>
          <w:rFonts w:ascii="Times New Roman" w:hAnsi="Times New Roman" w:cs="Times New Roman"/>
          <w:sz w:val="24"/>
          <w:szCs w:val="24"/>
        </w:rPr>
        <w:t>rmas e na nova grade curricular</w:t>
      </w:r>
      <w:r w:rsidR="00F75DD7">
        <w:rPr>
          <w:rFonts w:ascii="Times New Roman" w:hAnsi="Times New Roman" w:cs="Times New Roman"/>
          <w:sz w:val="24"/>
          <w:szCs w:val="24"/>
        </w:rPr>
        <w:t xml:space="preserve">, plasmados </w:t>
      </w:r>
      <w:r w:rsidR="00077B17">
        <w:rPr>
          <w:rFonts w:ascii="Times New Roman" w:hAnsi="Times New Roman" w:cs="Times New Roman"/>
          <w:sz w:val="24"/>
          <w:szCs w:val="24"/>
        </w:rPr>
        <w:t>na minuta do novo PPP</w:t>
      </w:r>
      <w:r w:rsidR="00BB09B9" w:rsidRPr="00C759F8">
        <w:rPr>
          <w:rFonts w:ascii="Times New Roman" w:hAnsi="Times New Roman" w:cs="Times New Roman"/>
          <w:sz w:val="24"/>
          <w:szCs w:val="24"/>
        </w:rPr>
        <w:t>.</w:t>
      </w:r>
      <w:r w:rsidR="00BA600E" w:rsidRPr="00C759F8">
        <w:rPr>
          <w:rStyle w:val="Refdenotaderodap"/>
          <w:rFonts w:ascii="Times New Roman" w:hAnsi="Times New Roman" w:cs="Times New Roman"/>
          <w:sz w:val="24"/>
          <w:szCs w:val="24"/>
        </w:rPr>
        <w:footnoteReference w:id="22"/>
      </w:r>
    </w:p>
    <w:p w14:paraId="5227E7C8" w14:textId="2D4C5B9A" w:rsidR="003F0B98" w:rsidRPr="00C759F8" w:rsidRDefault="0099326E"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Um amplo processo de consultas e negociações se </w:t>
      </w:r>
      <w:r w:rsidR="00A936A8" w:rsidRPr="00C759F8">
        <w:rPr>
          <w:rFonts w:ascii="Times New Roman" w:hAnsi="Times New Roman" w:cs="Times New Roman"/>
          <w:sz w:val="24"/>
          <w:szCs w:val="24"/>
        </w:rPr>
        <w:t>seguiu</w:t>
      </w:r>
      <w:r w:rsidRPr="00C759F8">
        <w:rPr>
          <w:rFonts w:ascii="Times New Roman" w:hAnsi="Times New Roman" w:cs="Times New Roman"/>
          <w:sz w:val="24"/>
          <w:szCs w:val="24"/>
        </w:rPr>
        <w:t xml:space="preserve"> para dar conta de construir uma grade e um conjunto de novas sistemáticas para as diversas áreas (TCC, Estágio, Pesquisa, Extensão, Métodos de Ensino-Aprendizagem, Métodos de Avaliação </w:t>
      </w:r>
      <w:r w:rsidRPr="00C759F8">
        <w:rPr>
          <w:rFonts w:ascii="Times New Roman" w:hAnsi="Times New Roman" w:cs="Times New Roman"/>
          <w:i/>
          <w:sz w:val="24"/>
          <w:szCs w:val="24"/>
        </w:rPr>
        <w:t>etc</w:t>
      </w:r>
      <w:r w:rsidRPr="00C759F8">
        <w:rPr>
          <w:rFonts w:ascii="Times New Roman" w:hAnsi="Times New Roman" w:cs="Times New Roman"/>
          <w:sz w:val="24"/>
          <w:szCs w:val="24"/>
        </w:rPr>
        <w:t>.)</w:t>
      </w:r>
      <w:r w:rsidR="008F6B78" w:rsidRPr="00C759F8">
        <w:rPr>
          <w:rFonts w:ascii="Times New Roman" w:hAnsi="Times New Roman" w:cs="Times New Roman"/>
          <w:sz w:val="24"/>
          <w:szCs w:val="24"/>
        </w:rPr>
        <w:t xml:space="preserve"> em que aqueles princípios encontrassem curso e efetividade.</w:t>
      </w:r>
    </w:p>
    <w:p w14:paraId="36A19513" w14:textId="407E8894" w:rsidR="00745A22" w:rsidRPr="00C759F8" w:rsidRDefault="008F6B78"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A tarefa mais importante consistiu no envolvimento dos docentes de cada área na rediscussão da estrutura curricular, que se pretendia mais enxuta em termos de disciplinas obrigatórias, e mais </w:t>
      </w:r>
      <w:r w:rsidR="00F372A6" w:rsidRPr="00C759F8">
        <w:rPr>
          <w:rFonts w:ascii="Times New Roman" w:hAnsi="Times New Roman" w:cs="Times New Roman"/>
          <w:sz w:val="24"/>
          <w:szCs w:val="24"/>
        </w:rPr>
        <w:t>rica em optativas. Para isto foram</w:t>
      </w:r>
      <w:r w:rsidR="00BC133A" w:rsidRPr="00EE627C">
        <w:rPr>
          <w:rFonts w:ascii="Times New Roman" w:hAnsi="Times New Roman" w:cs="Times New Roman"/>
          <w:sz w:val="24"/>
          <w:szCs w:val="24"/>
        </w:rPr>
        <w:t xml:space="preserve">, </w:t>
      </w:r>
      <w:r w:rsidR="00342881">
        <w:rPr>
          <w:rFonts w:ascii="Times New Roman" w:hAnsi="Times New Roman" w:cs="Times New Roman"/>
          <w:sz w:val="24"/>
          <w:szCs w:val="24"/>
        </w:rPr>
        <w:t xml:space="preserve">docentes </w:t>
      </w:r>
      <w:r w:rsidR="00745A22" w:rsidRPr="00C759F8">
        <w:rPr>
          <w:rFonts w:ascii="Times New Roman" w:hAnsi="Times New Roman" w:cs="Times New Roman"/>
          <w:sz w:val="24"/>
          <w:szCs w:val="24"/>
        </w:rPr>
        <w:t xml:space="preserve">das diversas áreas do </w:t>
      </w:r>
      <w:r w:rsidR="00491C02" w:rsidRPr="00EE627C">
        <w:rPr>
          <w:rFonts w:ascii="Times New Roman" w:hAnsi="Times New Roman" w:cs="Times New Roman"/>
          <w:sz w:val="24"/>
          <w:szCs w:val="24"/>
        </w:rPr>
        <w:t xml:space="preserve">curso foram </w:t>
      </w:r>
      <w:r w:rsidR="00491C02" w:rsidRPr="00E00408">
        <w:rPr>
          <w:rFonts w:ascii="Times New Roman" w:hAnsi="Times New Roman" w:cs="Times New Roman"/>
          <w:sz w:val="24"/>
          <w:szCs w:val="24"/>
        </w:rPr>
        <w:t xml:space="preserve">instados a se reunir e discutir </w:t>
      </w:r>
      <w:r w:rsidR="00B82F9C" w:rsidRPr="00E00408">
        <w:rPr>
          <w:rFonts w:ascii="Times New Roman" w:hAnsi="Times New Roman" w:cs="Times New Roman"/>
          <w:sz w:val="24"/>
          <w:szCs w:val="24"/>
        </w:rPr>
        <w:t xml:space="preserve">os componentes curriculares sob sua responsabilidade, </w:t>
      </w:r>
      <w:r w:rsidR="00745A22" w:rsidRPr="00C759F8">
        <w:rPr>
          <w:rFonts w:ascii="Times New Roman" w:hAnsi="Times New Roman" w:cs="Times New Roman"/>
          <w:sz w:val="24"/>
          <w:szCs w:val="24"/>
        </w:rPr>
        <w:t>analisando em detalhe as cargas horárias</w:t>
      </w:r>
      <w:r w:rsidR="00B82F9C" w:rsidRPr="00EE627C">
        <w:rPr>
          <w:rFonts w:ascii="Times New Roman" w:hAnsi="Times New Roman" w:cs="Times New Roman"/>
          <w:sz w:val="24"/>
          <w:szCs w:val="24"/>
        </w:rPr>
        <w:t xml:space="preserve">, </w:t>
      </w:r>
      <w:r w:rsidR="00745A22" w:rsidRPr="00C759F8">
        <w:rPr>
          <w:rFonts w:ascii="Times New Roman" w:hAnsi="Times New Roman" w:cs="Times New Roman"/>
          <w:sz w:val="24"/>
          <w:szCs w:val="24"/>
        </w:rPr>
        <w:t>a natureza das disciplinas</w:t>
      </w:r>
      <w:r w:rsidR="00842FFB" w:rsidRPr="00EE627C">
        <w:rPr>
          <w:rFonts w:ascii="Times New Roman" w:hAnsi="Times New Roman" w:cs="Times New Roman"/>
          <w:sz w:val="24"/>
          <w:szCs w:val="24"/>
        </w:rPr>
        <w:t>, sua inserção</w:t>
      </w:r>
      <w:r w:rsidR="00842FFB" w:rsidRPr="00E00408">
        <w:rPr>
          <w:rFonts w:ascii="Times New Roman" w:hAnsi="Times New Roman" w:cs="Times New Roman"/>
          <w:sz w:val="24"/>
          <w:szCs w:val="24"/>
        </w:rPr>
        <w:t xml:space="preserve"> e relevância no currículo</w:t>
      </w:r>
      <w:r w:rsidR="00704EFF" w:rsidRPr="00E00408">
        <w:rPr>
          <w:rFonts w:ascii="Times New Roman" w:hAnsi="Times New Roman" w:cs="Times New Roman"/>
          <w:sz w:val="24"/>
          <w:szCs w:val="24"/>
        </w:rPr>
        <w:t>,</w:t>
      </w:r>
      <w:r w:rsidR="00B82F9C" w:rsidRPr="00E00408">
        <w:rPr>
          <w:rFonts w:ascii="Times New Roman" w:hAnsi="Times New Roman" w:cs="Times New Roman"/>
          <w:sz w:val="24"/>
          <w:szCs w:val="24"/>
        </w:rPr>
        <w:t xml:space="preserve"> e os conteúdos programáticos</w:t>
      </w:r>
      <w:r w:rsidR="00F372A6" w:rsidRPr="00C759F8">
        <w:rPr>
          <w:rFonts w:ascii="Times New Roman" w:hAnsi="Times New Roman" w:cs="Times New Roman"/>
          <w:sz w:val="24"/>
          <w:szCs w:val="24"/>
        </w:rPr>
        <w:t xml:space="preserve">, </w:t>
      </w:r>
      <w:r w:rsidR="0098736C" w:rsidRPr="00C759F8">
        <w:rPr>
          <w:rFonts w:ascii="Times New Roman" w:hAnsi="Times New Roman" w:cs="Times New Roman"/>
          <w:sz w:val="24"/>
          <w:szCs w:val="24"/>
        </w:rPr>
        <w:t xml:space="preserve">produzindo </w:t>
      </w:r>
      <w:r w:rsidR="00745A22" w:rsidRPr="00C759F8">
        <w:rPr>
          <w:rFonts w:ascii="Times New Roman" w:hAnsi="Times New Roman" w:cs="Times New Roman"/>
          <w:sz w:val="24"/>
          <w:szCs w:val="24"/>
        </w:rPr>
        <w:t xml:space="preserve">sugestões </w:t>
      </w:r>
      <w:r w:rsidR="00B82F9C" w:rsidRPr="00EE627C">
        <w:rPr>
          <w:rFonts w:ascii="Times New Roman" w:hAnsi="Times New Roman" w:cs="Times New Roman"/>
          <w:sz w:val="24"/>
          <w:szCs w:val="24"/>
        </w:rPr>
        <w:t>de reorganização</w:t>
      </w:r>
      <w:r w:rsidR="00B82F9C" w:rsidRPr="00E00408">
        <w:rPr>
          <w:rFonts w:ascii="Times New Roman" w:hAnsi="Times New Roman" w:cs="Times New Roman"/>
          <w:sz w:val="24"/>
          <w:szCs w:val="24"/>
        </w:rPr>
        <w:t xml:space="preserve"> da estrutura curricular do curso</w:t>
      </w:r>
      <w:r w:rsidR="00745A22" w:rsidRPr="00C759F8">
        <w:rPr>
          <w:rFonts w:ascii="Times New Roman" w:hAnsi="Times New Roman" w:cs="Times New Roman"/>
          <w:sz w:val="24"/>
          <w:szCs w:val="24"/>
        </w:rPr>
        <w:t>.</w:t>
      </w:r>
      <w:r w:rsidR="00842FFB" w:rsidRPr="00EE627C">
        <w:rPr>
          <w:rFonts w:ascii="Times New Roman" w:hAnsi="Times New Roman" w:cs="Times New Roman"/>
          <w:sz w:val="24"/>
          <w:szCs w:val="24"/>
        </w:rPr>
        <w:t xml:space="preserve"> </w:t>
      </w:r>
      <w:r w:rsidR="00E00408">
        <w:rPr>
          <w:rFonts w:ascii="Times New Roman" w:hAnsi="Times New Roman" w:cs="Times New Roman"/>
          <w:sz w:val="24"/>
          <w:szCs w:val="24"/>
        </w:rPr>
        <w:t xml:space="preserve">Os resultados dessas conversas foram posteriormente objeto de reuniões entre os docentes e membros da </w:t>
      </w:r>
      <w:r w:rsidR="004D6C40">
        <w:rPr>
          <w:rFonts w:ascii="Times New Roman" w:hAnsi="Times New Roman" w:cs="Times New Roman"/>
          <w:sz w:val="24"/>
          <w:szCs w:val="24"/>
        </w:rPr>
        <w:t>Comissão, visando definir uma estrutura e uma dinâmica curriculares para o curso compatíveis com as diretrizes hauridas do Congresso.</w:t>
      </w:r>
    </w:p>
    <w:p w14:paraId="5B69B2E6" w14:textId="23D2DCD1" w:rsidR="0046243F" w:rsidRPr="00C759F8" w:rsidRDefault="00F372A6"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A Comissão seguiu com reuniões</w:t>
      </w:r>
      <w:r w:rsidR="0046243F" w:rsidRPr="00C759F8">
        <w:rPr>
          <w:rFonts w:ascii="Times New Roman" w:hAnsi="Times New Roman" w:cs="Times New Roman"/>
          <w:sz w:val="24"/>
          <w:szCs w:val="24"/>
        </w:rPr>
        <w:t xml:space="preserve"> semanais, promovendo a sistematização dos resultados, sendo muitas vezes necessário retomar o debate com</w:t>
      </w:r>
      <w:r w:rsidR="0098736C" w:rsidRPr="00C759F8">
        <w:rPr>
          <w:rFonts w:ascii="Times New Roman" w:hAnsi="Times New Roman" w:cs="Times New Roman"/>
          <w:sz w:val="24"/>
          <w:szCs w:val="24"/>
        </w:rPr>
        <w:t xml:space="preserve"> os</w:t>
      </w:r>
      <w:r w:rsidR="0046243F" w:rsidRPr="00C759F8">
        <w:rPr>
          <w:rFonts w:ascii="Times New Roman" w:hAnsi="Times New Roman" w:cs="Times New Roman"/>
          <w:sz w:val="24"/>
          <w:szCs w:val="24"/>
        </w:rPr>
        <w:t xml:space="preserve"> </w:t>
      </w:r>
      <w:r w:rsidR="00342881">
        <w:rPr>
          <w:rFonts w:ascii="Times New Roman" w:hAnsi="Times New Roman" w:cs="Times New Roman"/>
          <w:sz w:val="24"/>
          <w:szCs w:val="24"/>
        </w:rPr>
        <w:t>docentes, individualmente ou em grupo</w:t>
      </w:r>
      <w:r w:rsidR="0046243F" w:rsidRPr="00C759F8">
        <w:rPr>
          <w:rFonts w:ascii="Times New Roman" w:hAnsi="Times New Roman" w:cs="Times New Roman"/>
          <w:sz w:val="24"/>
          <w:szCs w:val="24"/>
        </w:rPr>
        <w:t xml:space="preserve">, para compatibilizar as sugestões que eram </w:t>
      </w:r>
      <w:r w:rsidR="00551CD6" w:rsidRPr="00277CFE">
        <w:rPr>
          <w:rFonts w:ascii="Times New Roman" w:hAnsi="Times New Roman" w:cs="Times New Roman"/>
          <w:sz w:val="24"/>
          <w:szCs w:val="24"/>
        </w:rPr>
        <w:t>por eles</w:t>
      </w:r>
      <w:r w:rsidR="00551CD6" w:rsidRPr="00122778">
        <w:rPr>
          <w:rFonts w:ascii="Times New Roman" w:hAnsi="Times New Roman" w:cs="Times New Roman"/>
          <w:sz w:val="24"/>
          <w:szCs w:val="24"/>
        </w:rPr>
        <w:t xml:space="preserve"> </w:t>
      </w:r>
      <w:r w:rsidR="0046243F" w:rsidRPr="00C759F8">
        <w:rPr>
          <w:rFonts w:ascii="Times New Roman" w:hAnsi="Times New Roman" w:cs="Times New Roman"/>
          <w:sz w:val="24"/>
          <w:szCs w:val="24"/>
        </w:rPr>
        <w:t>apresentadas</w:t>
      </w:r>
      <w:r w:rsidR="00B923F1" w:rsidRPr="00C759F8">
        <w:rPr>
          <w:rStyle w:val="Refdenotaderodap"/>
          <w:rFonts w:ascii="Times New Roman" w:hAnsi="Times New Roman" w:cs="Times New Roman"/>
          <w:sz w:val="24"/>
          <w:szCs w:val="24"/>
        </w:rPr>
        <w:footnoteReference w:id="23"/>
      </w:r>
      <w:r w:rsidR="00BA3C4F">
        <w:rPr>
          <w:rFonts w:ascii="Times New Roman" w:hAnsi="Times New Roman" w:cs="Times New Roman"/>
          <w:sz w:val="24"/>
          <w:szCs w:val="24"/>
        </w:rPr>
        <w:t>.</w:t>
      </w:r>
    </w:p>
    <w:p w14:paraId="4CC1EF71" w14:textId="40B1B692" w:rsidR="00174C1E" w:rsidRPr="00C759F8" w:rsidRDefault="00A03DC2" w:rsidP="00C759F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Coerente com a estratégia de dotar </w:t>
      </w:r>
      <w:r w:rsidR="007963EF">
        <w:rPr>
          <w:rFonts w:ascii="Times New Roman" w:hAnsi="Times New Roman" w:cs="Times New Roman"/>
          <w:sz w:val="24"/>
          <w:szCs w:val="24"/>
        </w:rPr>
        <w:t xml:space="preserve">a proposta do novo  </w:t>
      </w:r>
      <w:r w:rsidR="0095791D">
        <w:rPr>
          <w:rFonts w:ascii="Times New Roman" w:hAnsi="Times New Roman" w:cs="Times New Roman"/>
          <w:sz w:val="24"/>
          <w:szCs w:val="24"/>
        </w:rPr>
        <w:t xml:space="preserve">PPP </w:t>
      </w:r>
      <w:r w:rsidR="007963EF">
        <w:rPr>
          <w:rFonts w:ascii="Times New Roman" w:hAnsi="Times New Roman" w:cs="Times New Roman"/>
          <w:sz w:val="24"/>
          <w:szCs w:val="24"/>
        </w:rPr>
        <w:t xml:space="preserve">do maior grau possível de </w:t>
      </w:r>
      <w:r w:rsidR="00942419">
        <w:rPr>
          <w:rFonts w:ascii="Times New Roman" w:hAnsi="Times New Roman" w:cs="Times New Roman"/>
          <w:sz w:val="24"/>
          <w:szCs w:val="24"/>
        </w:rPr>
        <w:t xml:space="preserve">legitimação política, o texto da minuta </w:t>
      </w:r>
      <w:r w:rsidR="00174C1E" w:rsidRPr="00C759F8">
        <w:rPr>
          <w:rFonts w:ascii="Times New Roman" w:hAnsi="Times New Roman" w:cs="Times New Roman"/>
          <w:sz w:val="24"/>
          <w:szCs w:val="24"/>
        </w:rPr>
        <w:t>resultante de todo este processo</w:t>
      </w:r>
      <w:r w:rsidR="009B5A59">
        <w:rPr>
          <w:rStyle w:val="Refdenotaderodap"/>
          <w:rFonts w:ascii="Times New Roman" w:hAnsi="Times New Roman" w:cs="Times New Roman"/>
          <w:sz w:val="24"/>
          <w:szCs w:val="24"/>
        </w:rPr>
        <w:footnoteReference w:id="24"/>
      </w:r>
      <w:r w:rsidR="00174C1E" w:rsidRPr="00C759F8">
        <w:rPr>
          <w:rFonts w:ascii="Times New Roman" w:hAnsi="Times New Roman" w:cs="Times New Roman"/>
          <w:sz w:val="24"/>
          <w:szCs w:val="24"/>
        </w:rPr>
        <w:t xml:space="preserve"> foi submetid</w:t>
      </w:r>
      <w:r w:rsidR="00942419">
        <w:rPr>
          <w:rFonts w:ascii="Times New Roman" w:hAnsi="Times New Roman" w:cs="Times New Roman"/>
          <w:sz w:val="24"/>
          <w:szCs w:val="24"/>
        </w:rPr>
        <w:t>o</w:t>
      </w:r>
      <w:r w:rsidR="00174C1E" w:rsidRPr="00C759F8">
        <w:rPr>
          <w:rFonts w:ascii="Times New Roman" w:hAnsi="Times New Roman" w:cs="Times New Roman"/>
          <w:sz w:val="24"/>
          <w:szCs w:val="24"/>
        </w:rPr>
        <w:t xml:space="preserve"> a </w:t>
      </w:r>
      <w:r w:rsidR="00942419">
        <w:rPr>
          <w:rFonts w:ascii="Times New Roman" w:hAnsi="Times New Roman" w:cs="Times New Roman"/>
          <w:sz w:val="24"/>
          <w:szCs w:val="24"/>
        </w:rPr>
        <w:t xml:space="preserve">uma </w:t>
      </w:r>
      <w:r w:rsidR="00174C1E" w:rsidRPr="00C759F8">
        <w:rPr>
          <w:rFonts w:ascii="Times New Roman" w:hAnsi="Times New Roman" w:cs="Times New Roman"/>
          <w:sz w:val="24"/>
          <w:szCs w:val="24"/>
        </w:rPr>
        <w:t xml:space="preserve">consulta pública </w:t>
      </w:r>
      <w:r w:rsidR="0098736C" w:rsidRPr="00C759F8">
        <w:rPr>
          <w:rFonts w:ascii="Times New Roman" w:hAnsi="Times New Roman" w:cs="Times New Roman"/>
          <w:sz w:val="24"/>
          <w:szCs w:val="24"/>
        </w:rPr>
        <w:t xml:space="preserve">entre </w:t>
      </w:r>
      <w:r w:rsidR="00174C1E" w:rsidRPr="00C759F8">
        <w:rPr>
          <w:rFonts w:ascii="Times New Roman" w:hAnsi="Times New Roman" w:cs="Times New Roman"/>
          <w:sz w:val="24"/>
          <w:szCs w:val="24"/>
        </w:rPr>
        <w:t>30 de junho e 8 de agosto de 2015, a fim de que todos pudessem verificar se os resultados pactuados em seu decorrer estavam corretamente expressos no documento que seria enfim submetido às instâncias da Universidade</w:t>
      </w:r>
      <w:r w:rsidR="00942419">
        <w:rPr>
          <w:rFonts w:ascii="Times New Roman" w:hAnsi="Times New Roman" w:cs="Times New Roman"/>
          <w:sz w:val="24"/>
          <w:szCs w:val="24"/>
        </w:rPr>
        <w:t>.</w:t>
      </w:r>
      <w:r w:rsidR="003716F5">
        <w:rPr>
          <w:rFonts w:ascii="Times New Roman" w:hAnsi="Times New Roman" w:cs="Times New Roman"/>
          <w:sz w:val="24"/>
          <w:szCs w:val="24"/>
        </w:rPr>
        <w:t xml:space="preserve"> Só </w:t>
      </w:r>
      <w:r w:rsidR="00174C1E" w:rsidRPr="00C759F8">
        <w:rPr>
          <w:rFonts w:ascii="Times New Roman" w:hAnsi="Times New Roman" w:cs="Times New Roman"/>
          <w:sz w:val="24"/>
          <w:szCs w:val="24"/>
        </w:rPr>
        <w:t xml:space="preserve">então, após </w:t>
      </w:r>
      <w:r w:rsidR="003716F5">
        <w:rPr>
          <w:rFonts w:ascii="Times New Roman" w:hAnsi="Times New Roman" w:cs="Times New Roman"/>
          <w:sz w:val="24"/>
          <w:szCs w:val="24"/>
        </w:rPr>
        <w:t xml:space="preserve">os </w:t>
      </w:r>
      <w:r w:rsidR="00174C1E" w:rsidRPr="00C759F8">
        <w:rPr>
          <w:rFonts w:ascii="Times New Roman" w:hAnsi="Times New Roman" w:cs="Times New Roman"/>
          <w:sz w:val="24"/>
          <w:szCs w:val="24"/>
        </w:rPr>
        <w:t xml:space="preserve">ajustes </w:t>
      </w:r>
      <w:r w:rsidR="003716F5">
        <w:rPr>
          <w:rFonts w:ascii="Times New Roman" w:hAnsi="Times New Roman" w:cs="Times New Roman"/>
          <w:sz w:val="24"/>
          <w:szCs w:val="24"/>
        </w:rPr>
        <w:t xml:space="preserve">que se fizeram </w:t>
      </w:r>
      <w:r w:rsidR="00174C1E" w:rsidRPr="00C759F8">
        <w:rPr>
          <w:rFonts w:ascii="Times New Roman" w:hAnsi="Times New Roman" w:cs="Times New Roman"/>
          <w:sz w:val="24"/>
          <w:szCs w:val="24"/>
        </w:rPr>
        <w:t xml:space="preserve">necessários, </w:t>
      </w:r>
      <w:r w:rsidR="00955E6B">
        <w:rPr>
          <w:rFonts w:ascii="Times New Roman" w:hAnsi="Times New Roman" w:cs="Times New Roman"/>
          <w:sz w:val="24"/>
          <w:szCs w:val="24"/>
        </w:rPr>
        <w:t xml:space="preserve">a minuta foi </w:t>
      </w:r>
      <w:r w:rsidR="00174C1E" w:rsidRPr="00C759F8">
        <w:rPr>
          <w:rFonts w:ascii="Times New Roman" w:hAnsi="Times New Roman" w:cs="Times New Roman"/>
          <w:sz w:val="24"/>
          <w:szCs w:val="24"/>
        </w:rPr>
        <w:t>discuti</w:t>
      </w:r>
      <w:r w:rsidR="00955E6B">
        <w:rPr>
          <w:rFonts w:ascii="Times New Roman" w:hAnsi="Times New Roman" w:cs="Times New Roman"/>
          <w:sz w:val="24"/>
          <w:szCs w:val="24"/>
        </w:rPr>
        <w:t>da</w:t>
      </w:r>
      <w:r w:rsidR="00174C1E" w:rsidRPr="00C759F8">
        <w:rPr>
          <w:rFonts w:ascii="Times New Roman" w:hAnsi="Times New Roman" w:cs="Times New Roman"/>
          <w:sz w:val="24"/>
          <w:szCs w:val="24"/>
        </w:rPr>
        <w:t xml:space="preserve"> </w:t>
      </w:r>
      <w:r w:rsidR="00955E6B">
        <w:rPr>
          <w:rFonts w:ascii="Times New Roman" w:hAnsi="Times New Roman" w:cs="Times New Roman"/>
          <w:sz w:val="24"/>
          <w:szCs w:val="24"/>
        </w:rPr>
        <w:t xml:space="preserve">pelos Conselhos </w:t>
      </w:r>
      <w:r w:rsidR="00174C1E" w:rsidRPr="00C759F8">
        <w:rPr>
          <w:rFonts w:ascii="Times New Roman" w:hAnsi="Times New Roman" w:cs="Times New Roman"/>
          <w:sz w:val="24"/>
          <w:szCs w:val="24"/>
        </w:rPr>
        <w:t xml:space="preserve">Departamentais, </w:t>
      </w:r>
      <w:r w:rsidR="00955E6B">
        <w:rPr>
          <w:rFonts w:ascii="Times New Roman" w:hAnsi="Times New Roman" w:cs="Times New Roman"/>
          <w:sz w:val="24"/>
          <w:szCs w:val="24"/>
        </w:rPr>
        <w:t xml:space="preserve">pela </w:t>
      </w:r>
      <w:r w:rsidR="00174C1E" w:rsidRPr="00C759F8">
        <w:rPr>
          <w:rFonts w:ascii="Times New Roman" w:hAnsi="Times New Roman" w:cs="Times New Roman"/>
          <w:sz w:val="24"/>
          <w:szCs w:val="24"/>
        </w:rPr>
        <w:t xml:space="preserve">Comissão de Graduação e </w:t>
      </w:r>
      <w:r w:rsidR="00955E6B">
        <w:rPr>
          <w:rFonts w:ascii="Times New Roman" w:hAnsi="Times New Roman" w:cs="Times New Roman"/>
          <w:sz w:val="24"/>
          <w:szCs w:val="24"/>
        </w:rPr>
        <w:t xml:space="preserve">pela </w:t>
      </w:r>
      <w:r w:rsidR="00174C1E" w:rsidRPr="00C759F8">
        <w:rPr>
          <w:rFonts w:ascii="Times New Roman" w:hAnsi="Times New Roman" w:cs="Times New Roman"/>
          <w:sz w:val="24"/>
          <w:szCs w:val="24"/>
        </w:rPr>
        <w:t>Congregação.</w:t>
      </w:r>
      <w:r w:rsidR="00510B4B">
        <w:rPr>
          <w:rFonts w:ascii="Times New Roman" w:hAnsi="Times New Roman" w:cs="Times New Roman"/>
          <w:sz w:val="24"/>
          <w:szCs w:val="24"/>
        </w:rPr>
        <w:t xml:space="preserve"> </w:t>
      </w:r>
    </w:p>
    <w:p w14:paraId="68C906D2" w14:textId="7CB5C924" w:rsidR="00174C1E" w:rsidRPr="00C759F8" w:rsidRDefault="00174C1E"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Discutido e aprovado nas instâncias formais da </w:t>
      </w:r>
      <w:r w:rsidR="005A02C7">
        <w:rPr>
          <w:rFonts w:ascii="Times New Roman" w:hAnsi="Times New Roman" w:cs="Times New Roman"/>
          <w:sz w:val="24"/>
          <w:szCs w:val="24"/>
        </w:rPr>
        <w:t xml:space="preserve">Faculdade </w:t>
      </w:r>
      <w:r w:rsidRPr="00C759F8">
        <w:rPr>
          <w:rFonts w:ascii="Times New Roman" w:hAnsi="Times New Roman" w:cs="Times New Roman"/>
          <w:sz w:val="24"/>
          <w:szCs w:val="24"/>
        </w:rPr>
        <w:t>em 2016, o PPP passou a viger a partir do primeiro semestre de 2017</w:t>
      </w:r>
      <w:r w:rsidR="0035383E">
        <w:rPr>
          <w:rFonts w:ascii="Times New Roman" w:hAnsi="Times New Roman" w:cs="Times New Roman"/>
          <w:sz w:val="24"/>
          <w:szCs w:val="24"/>
        </w:rPr>
        <w:t xml:space="preserve">, </w:t>
      </w:r>
      <w:r w:rsidR="005A02C7">
        <w:rPr>
          <w:rFonts w:ascii="Times New Roman" w:hAnsi="Times New Roman" w:cs="Times New Roman"/>
          <w:sz w:val="24"/>
          <w:szCs w:val="24"/>
        </w:rPr>
        <w:t>com o ingresso da Turma XI da FDRP</w:t>
      </w:r>
      <w:r w:rsidRPr="00C759F8">
        <w:rPr>
          <w:rFonts w:ascii="Times New Roman" w:hAnsi="Times New Roman" w:cs="Times New Roman"/>
          <w:sz w:val="24"/>
          <w:szCs w:val="24"/>
        </w:rPr>
        <w:t>.</w:t>
      </w:r>
    </w:p>
    <w:p w14:paraId="5B62EDD3" w14:textId="216C7DB9" w:rsidR="00202C0F" w:rsidRPr="00C759F8" w:rsidRDefault="00202C0F" w:rsidP="00D45E98">
      <w:pPr>
        <w:spacing w:line="360" w:lineRule="auto"/>
        <w:jc w:val="both"/>
        <w:rPr>
          <w:rFonts w:ascii="Times New Roman" w:hAnsi="Times New Roman" w:cs="Times New Roman"/>
          <w:sz w:val="24"/>
          <w:szCs w:val="24"/>
        </w:rPr>
      </w:pPr>
    </w:p>
    <w:p w14:paraId="721D3457" w14:textId="7D1B0508" w:rsidR="003C47FD" w:rsidRPr="00C759F8" w:rsidRDefault="00D83E09" w:rsidP="00C759F8">
      <w:pPr>
        <w:pStyle w:val="Ttulo1"/>
        <w:rPr>
          <w:rFonts w:ascii="Times New Roman" w:hAnsi="Times New Roman" w:cs="Times New Roman"/>
        </w:rPr>
      </w:pPr>
      <w:bookmarkStart w:id="5" w:name="_Toc525515907"/>
      <w:r w:rsidRPr="00C759F8">
        <w:rPr>
          <w:rFonts w:ascii="Times New Roman" w:hAnsi="Times New Roman" w:cs="Times New Roman"/>
        </w:rPr>
        <w:t>CONSIDERAÇÕES FINAIS</w:t>
      </w:r>
      <w:bookmarkEnd w:id="5"/>
    </w:p>
    <w:p w14:paraId="4F405582" w14:textId="53422590" w:rsidR="003C47FD" w:rsidRPr="00C759F8" w:rsidRDefault="003C47FD"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Tal como </w:t>
      </w:r>
      <w:r w:rsidR="00C774DA">
        <w:rPr>
          <w:rFonts w:ascii="Times New Roman" w:hAnsi="Times New Roman" w:cs="Times New Roman"/>
          <w:sz w:val="24"/>
          <w:szCs w:val="24"/>
        </w:rPr>
        <w:t>indicamos</w:t>
      </w:r>
      <w:r w:rsidR="00C774DA" w:rsidRPr="00C759F8">
        <w:rPr>
          <w:rFonts w:ascii="Times New Roman" w:hAnsi="Times New Roman" w:cs="Times New Roman"/>
          <w:sz w:val="24"/>
          <w:szCs w:val="24"/>
        </w:rPr>
        <w:t xml:space="preserve"> </w:t>
      </w:r>
      <w:r w:rsidRPr="00C759F8">
        <w:rPr>
          <w:rFonts w:ascii="Times New Roman" w:hAnsi="Times New Roman" w:cs="Times New Roman"/>
          <w:sz w:val="24"/>
          <w:szCs w:val="24"/>
        </w:rPr>
        <w:t>no in</w:t>
      </w:r>
      <w:r w:rsidR="0039066E" w:rsidRPr="00C759F8">
        <w:rPr>
          <w:rFonts w:ascii="Times New Roman" w:hAnsi="Times New Roman" w:cs="Times New Roman"/>
          <w:sz w:val="24"/>
          <w:szCs w:val="24"/>
        </w:rPr>
        <w:t>ício deste texto, a rediscussão do</w:t>
      </w:r>
      <w:r w:rsidRPr="00C759F8">
        <w:rPr>
          <w:rFonts w:ascii="Times New Roman" w:hAnsi="Times New Roman" w:cs="Times New Roman"/>
          <w:sz w:val="24"/>
          <w:szCs w:val="24"/>
        </w:rPr>
        <w:t xml:space="preserve"> Projeto Político-Pedagógico (PPP) de um Curso de Graduação em Direito </w:t>
      </w:r>
      <w:r w:rsidR="008D554D" w:rsidRPr="00C759F8">
        <w:rPr>
          <w:rFonts w:ascii="Times New Roman" w:hAnsi="Times New Roman" w:cs="Times New Roman"/>
          <w:sz w:val="24"/>
          <w:szCs w:val="24"/>
        </w:rPr>
        <w:t>envolve uma releitura avaliativa do passado da Instituição, do seu presente e do seu futuro. Um campo infinito para a divergência</w:t>
      </w:r>
      <w:r w:rsidR="0039066E" w:rsidRPr="00C759F8">
        <w:rPr>
          <w:rFonts w:ascii="Times New Roman" w:hAnsi="Times New Roman" w:cs="Times New Roman"/>
          <w:sz w:val="24"/>
          <w:szCs w:val="24"/>
        </w:rPr>
        <w:t>, colocando-se em jogo as identidades</w:t>
      </w:r>
      <w:r w:rsidR="00D83E09" w:rsidRPr="00C759F8">
        <w:rPr>
          <w:rFonts w:ascii="Times New Roman" w:hAnsi="Times New Roman" w:cs="Times New Roman"/>
          <w:sz w:val="24"/>
          <w:szCs w:val="24"/>
        </w:rPr>
        <w:t xml:space="preserve"> e os projetos</w:t>
      </w:r>
      <w:r w:rsidR="0039066E" w:rsidRPr="00C759F8">
        <w:rPr>
          <w:rFonts w:ascii="Times New Roman" w:hAnsi="Times New Roman" w:cs="Times New Roman"/>
          <w:sz w:val="24"/>
          <w:szCs w:val="24"/>
        </w:rPr>
        <w:t xml:space="preserve"> d</w:t>
      </w:r>
      <w:r w:rsidR="00D83E09" w:rsidRPr="00C759F8">
        <w:rPr>
          <w:rFonts w:ascii="Times New Roman" w:hAnsi="Times New Roman" w:cs="Times New Roman"/>
          <w:sz w:val="24"/>
          <w:szCs w:val="24"/>
        </w:rPr>
        <w:t xml:space="preserve">os diversos atores envolvidos. Em uma Universidade </w:t>
      </w:r>
      <w:r w:rsidR="0039066E" w:rsidRPr="00C759F8">
        <w:rPr>
          <w:rFonts w:ascii="Times New Roman" w:hAnsi="Times New Roman" w:cs="Times New Roman"/>
          <w:sz w:val="24"/>
          <w:szCs w:val="24"/>
        </w:rPr>
        <w:t>são muito variados os interesses e as perspectivas a diferenciar o corpo docente – há vários “perfis de docência”, resultan</w:t>
      </w:r>
      <w:r w:rsidR="00BA4B6C" w:rsidRPr="00C759F8">
        <w:rPr>
          <w:rFonts w:ascii="Times New Roman" w:hAnsi="Times New Roman" w:cs="Times New Roman"/>
          <w:sz w:val="24"/>
          <w:szCs w:val="24"/>
        </w:rPr>
        <w:t>tes,</w:t>
      </w:r>
      <w:r w:rsidR="0039066E" w:rsidRPr="00C759F8">
        <w:rPr>
          <w:rFonts w:ascii="Times New Roman" w:hAnsi="Times New Roman" w:cs="Times New Roman"/>
          <w:sz w:val="24"/>
          <w:szCs w:val="24"/>
        </w:rPr>
        <w:t xml:space="preserve"> por exemplo, das distintas ênfases dadas à pesquisa, à extensão ou ao ensino, ou à graduação ou à pós-graduaç</w:t>
      </w:r>
      <w:r w:rsidR="001B3AAC" w:rsidRPr="00C759F8">
        <w:rPr>
          <w:rFonts w:ascii="Times New Roman" w:hAnsi="Times New Roman" w:cs="Times New Roman"/>
          <w:sz w:val="24"/>
          <w:szCs w:val="24"/>
        </w:rPr>
        <w:t xml:space="preserve">ão – ou das diferentes concepções acerca do papel da </w:t>
      </w:r>
      <w:r w:rsidR="00D83E09" w:rsidRPr="00C759F8">
        <w:rPr>
          <w:rFonts w:ascii="Times New Roman" w:hAnsi="Times New Roman" w:cs="Times New Roman"/>
          <w:sz w:val="24"/>
          <w:szCs w:val="24"/>
        </w:rPr>
        <w:t>Faculdade</w:t>
      </w:r>
      <w:r w:rsidR="001B3AAC" w:rsidRPr="00C759F8">
        <w:rPr>
          <w:rFonts w:ascii="Times New Roman" w:hAnsi="Times New Roman" w:cs="Times New Roman"/>
          <w:sz w:val="24"/>
          <w:szCs w:val="24"/>
        </w:rPr>
        <w:t xml:space="preserve"> no quadro da </w:t>
      </w:r>
      <w:r w:rsidR="00D83E09" w:rsidRPr="00C759F8">
        <w:rPr>
          <w:rFonts w:ascii="Times New Roman" w:hAnsi="Times New Roman" w:cs="Times New Roman"/>
          <w:sz w:val="24"/>
          <w:szCs w:val="24"/>
        </w:rPr>
        <w:t>Universidade</w:t>
      </w:r>
      <w:r w:rsidR="001B3AAC" w:rsidRPr="00C759F8">
        <w:rPr>
          <w:rFonts w:ascii="Times New Roman" w:hAnsi="Times New Roman" w:cs="Times New Roman"/>
          <w:sz w:val="24"/>
          <w:szCs w:val="24"/>
        </w:rPr>
        <w:t xml:space="preserve">, ou da </w:t>
      </w:r>
      <w:r w:rsidR="00D83E09" w:rsidRPr="00C759F8">
        <w:rPr>
          <w:rFonts w:ascii="Times New Roman" w:hAnsi="Times New Roman" w:cs="Times New Roman"/>
          <w:sz w:val="24"/>
          <w:szCs w:val="24"/>
        </w:rPr>
        <w:t>Universidade</w:t>
      </w:r>
      <w:r w:rsidR="001B3AAC" w:rsidRPr="00C759F8">
        <w:rPr>
          <w:rFonts w:ascii="Times New Roman" w:hAnsi="Times New Roman" w:cs="Times New Roman"/>
          <w:sz w:val="24"/>
          <w:szCs w:val="24"/>
        </w:rPr>
        <w:t xml:space="preserve"> no quadro da </w:t>
      </w:r>
      <w:r w:rsidR="00BA4B6C" w:rsidRPr="00C759F8">
        <w:rPr>
          <w:rFonts w:ascii="Times New Roman" w:hAnsi="Times New Roman" w:cs="Times New Roman"/>
          <w:sz w:val="24"/>
          <w:szCs w:val="24"/>
        </w:rPr>
        <w:t>cidade, do Estado ou do País</w:t>
      </w:r>
      <w:r w:rsidR="009473E2" w:rsidRPr="00C759F8">
        <w:rPr>
          <w:rFonts w:ascii="Times New Roman" w:hAnsi="Times New Roman" w:cs="Times New Roman"/>
          <w:sz w:val="24"/>
          <w:szCs w:val="24"/>
        </w:rPr>
        <w:t xml:space="preserve">. Outras diferenças também são relevantes – de gênero, raça, ideológicas, profissionais (observando-se </w:t>
      </w:r>
      <w:r w:rsidR="004E4FD8" w:rsidRPr="00C759F8">
        <w:rPr>
          <w:rFonts w:ascii="Times New Roman" w:hAnsi="Times New Roman" w:cs="Times New Roman"/>
          <w:sz w:val="24"/>
          <w:szCs w:val="24"/>
        </w:rPr>
        <w:t xml:space="preserve">perfis </w:t>
      </w:r>
      <w:r w:rsidR="009473E2" w:rsidRPr="00C759F8">
        <w:rPr>
          <w:rFonts w:ascii="Times New Roman" w:hAnsi="Times New Roman" w:cs="Times New Roman"/>
          <w:sz w:val="24"/>
          <w:szCs w:val="24"/>
        </w:rPr>
        <w:t>docentes dedicados exclu</w:t>
      </w:r>
      <w:r w:rsidR="004E4FD8" w:rsidRPr="00C759F8">
        <w:rPr>
          <w:rFonts w:ascii="Times New Roman" w:hAnsi="Times New Roman" w:cs="Times New Roman"/>
          <w:sz w:val="24"/>
          <w:szCs w:val="24"/>
        </w:rPr>
        <w:t>sivamente à vida universitária e outros que</w:t>
      </w:r>
      <w:r w:rsidR="009473E2" w:rsidRPr="00C759F8">
        <w:rPr>
          <w:rFonts w:ascii="Times New Roman" w:hAnsi="Times New Roman" w:cs="Times New Roman"/>
          <w:sz w:val="24"/>
          <w:szCs w:val="24"/>
        </w:rPr>
        <w:t xml:space="preserve"> acomoda</w:t>
      </w:r>
      <w:r w:rsidR="004E4FD8" w:rsidRPr="00C759F8">
        <w:rPr>
          <w:rFonts w:ascii="Times New Roman" w:hAnsi="Times New Roman" w:cs="Times New Roman"/>
          <w:sz w:val="24"/>
          <w:szCs w:val="24"/>
        </w:rPr>
        <w:t>m</w:t>
      </w:r>
      <w:r w:rsidR="009473E2" w:rsidRPr="00C759F8">
        <w:rPr>
          <w:rFonts w:ascii="Times New Roman" w:hAnsi="Times New Roman" w:cs="Times New Roman"/>
          <w:sz w:val="24"/>
          <w:szCs w:val="24"/>
        </w:rPr>
        <w:t xml:space="preserve"> esta função com outros empenhos profissionais, na advocacia ou em cargos públicos) – tornando extremamente improvável o estabelecimento de um consenso em torno de um mesmo Projeto Político-Pedagógico que efetivamente expresse uma leitura </w:t>
      </w:r>
      <w:r w:rsidR="00BA4B6C" w:rsidRPr="00C759F8">
        <w:rPr>
          <w:rFonts w:ascii="Times New Roman" w:hAnsi="Times New Roman" w:cs="Times New Roman"/>
          <w:sz w:val="24"/>
          <w:szCs w:val="24"/>
        </w:rPr>
        <w:t xml:space="preserve">compartilhada </w:t>
      </w:r>
      <w:r w:rsidR="009473E2" w:rsidRPr="00C759F8">
        <w:rPr>
          <w:rFonts w:ascii="Times New Roman" w:hAnsi="Times New Roman" w:cs="Times New Roman"/>
          <w:sz w:val="24"/>
          <w:szCs w:val="24"/>
        </w:rPr>
        <w:t xml:space="preserve">do passado e do presente e apresente uma proposta </w:t>
      </w:r>
      <w:r w:rsidR="00BA4B6C" w:rsidRPr="00C759F8">
        <w:rPr>
          <w:rFonts w:ascii="Times New Roman" w:hAnsi="Times New Roman" w:cs="Times New Roman"/>
          <w:sz w:val="24"/>
          <w:szCs w:val="24"/>
        </w:rPr>
        <w:t xml:space="preserve">convergente </w:t>
      </w:r>
      <w:r w:rsidR="009473E2" w:rsidRPr="00C759F8">
        <w:rPr>
          <w:rFonts w:ascii="Times New Roman" w:hAnsi="Times New Roman" w:cs="Times New Roman"/>
          <w:sz w:val="24"/>
          <w:szCs w:val="24"/>
        </w:rPr>
        <w:t xml:space="preserve">para o futuro. </w:t>
      </w:r>
    </w:p>
    <w:p w14:paraId="5EAB8754" w14:textId="65C92311" w:rsidR="00FF19A4" w:rsidRPr="00C759F8" w:rsidRDefault="00BA4B6C"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Por outro lado</w:t>
      </w:r>
      <w:r w:rsidR="00FF19A4" w:rsidRPr="00C759F8">
        <w:rPr>
          <w:rFonts w:ascii="Times New Roman" w:hAnsi="Times New Roman" w:cs="Times New Roman"/>
          <w:sz w:val="24"/>
          <w:szCs w:val="24"/>
        </w:rPr>
        <w:t xml:space="preserve">, estudantes e </w:t>
      </w:r>
      <w:r w:rsidR="00935302" w:rsidRPr="00C759F8">
        <w:rPr>
          <w:rFonts w:ascii="Times New Roman" w:hAnsi="Times New Roman" w:cs="Times New Roman"/>
          <w:sz w:val="24"/>
          <w:szCs w:val="24"/>
        </w:rPr>
        <w:t xml:space="preserve">servidores técnicos e administrativos </w:t>
      </w:r>
      <w:r w:rsidR="00FF19A4" w:rsidRPr="00C759F8">
        <w:rPr>
          <w:rFonts w:ascii="Times New Roman" w:hAnsi="Times New Roman" w:cs="Times New Roman"/>
          <w:sz w:val="24"/>
          <w:szCs w:val="24"/>
        </w:rPr>
        <w:t xml:space="preserve">são grupos igualdade marcados por clivagens em suas visões de mundo e perspectivas de realização pessoal e profissional, </w:t>
      </w:r>
      <w:r w:rsidR="00CC7822" w:rsidRPr="00C759F8">
        <w:rPr>
          <w:rFonts w:ascii="Times New Roman" w:hAnsi="Times New Roman" w:cs="Times New Roman"/>
          <w:sz w:val="24"/>
          <w:szCs w:val="24"/>
        </w:rPr>
        <w:t>aumentando</w:t>
      </w:r>
      <w:r w:rsidR="00FF19A4" w:rsidRPr="00C759F8">
        <w:rPr>
          <w:rFonts w:ascii="Times New Roman" w:hAnsi="Times New Roman" w:cs="Times New Roman"/>
          <w:sz w:val="24"/>
          <w:szCs w:val="24"/>
        </w:rPr>
        <w:t xml:space="preserve"> a complexidade de um processo de construção dialógica, a envolver todos os segmentos, de construção de um Projeto-Político Pedagógico.</w:t>
      </w:r>
    </w:p>
    <w:p w14:paraId="742C4795" w14:textId="233DE985" w:rsidR="00FF19A4" w:rsidRPr="00C759F8" w:rsidRDefault="00FF19A4"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A reconstrução do PPP da FDRP-USP partiu da lúcida admissão desta dificuldade e estabeleceu como estratégia a garantia de ampla participação. A participação política, neste quadro, compreendeu-se como a oportunidade para a </w:t>
      </w:r>
      <w:r w:rsidR="00EE63B6" w:rsidRPr="00C759F8">
        <w:rPr>
          <w:rFonts w:ascii="Times New Roman" w:hAnsi="Times New Roman" w:cs="Times New Roman"/>
          <w:sz w:val="24"/>
          <w:szCs w:val="24"/>
        </w:rPr>
        <w:t>exposição</w:t>
      </w:r>
      <w:r w:rsidR="00D36A52" w:rsidRPr="00C759F8">
        <w:rPr>
          <w:rFonts w:ascii="Times New Roman" w:hAnsi="Times New Roman" w:cs="Times New Roman"/>
          <w:sz w:val="24"/>
          <w:szCs w:val="24"/>
        </w:rPr>
        <w:t xml:space="preserve"> pública de propostas acompanhadas </w:t>
      </w:r>
      <w:r w:rsidR="00CE20EA" w:rsidRPr="00C759F8">
        <w:rPr>
          <w:rFonts w:ascii="Times New Roman" w:hAnsi="Times New Roman" w:cs="Times New Roman"/>
          <w:sz w:val="24"/>
          <w:szCs w:val="24"/>
        </w:rPr>
        <w:t>de suas razões, de seus motivos, definindo-se todos os passos do processo como oportunidade e convocação para apresentação pública de propostas fundamentadas.</w:t>
      </w:r>
    </w:p>
    <w:p w14:paraId="07855096" w14:textId="40BDC7A2" w:rsidR="00EE63B6" w:rsidRPr="00C759F8" w:rsidRDefault="00EE63B6"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Com isto, </w:t>
      </w:r>
      <w:r w:rsidR="00CE20EA" w:rsidRPr="00C759F8">
        <w:rPr>
          <w:rFonts w:ascii="Times New Roman" w:hAnsi="Times New Roman" w:cs="Times New Roman"/>
          <w:sz w:val="24"/>
          <w:szCs w:val="24"/>
        </w:rPr>
        <w:t>foi possível</w:t>
      </w:r>
      <w:r w:rsidRPr="00C759F8">
        <w:rPr>
          <w:rFonts w:ascii="Times New Roman" w:hAnsi="Times New Roman" w:cs="Times New Roman"/>
          <w:sz w:val="24"/>
          <w:szCs w:val="24"/>
        </w:rPr>
        <w:t xml:space="preserve"> vencer em grande medida os vícios que </w:t>
      </w:r>
      <w:r w:rsidR="00681A36" w:rsidRPr="00C759F8">
        <w:rPr>
          <w:rFonts w:ascii="Times New Roman" w:hAnsi="Times New Roman" w:cs="Times New Roman"/>
          <w:sz w:val="24"/>
          <w:szCs w:val="24"/>
        </w:rPr>
        <w:t xml:space="preserve">tornam pouco </w:t>
      </w:r>
      <w:r w:rsidRPr="00C759F8">
        <w:rPr>
          <w:rFonts w:ascii="Times New Roman" w:hAnsi="Times New Roman" w:cs="Times New Roman"/>
          <w:sz w:val="24"/>
          <w:szCs w:val="24"/>
        </w:rPr>
        <w:t>democrático</w:t>
      </w:r>
      <w:r w:rsidR="00681A36" w:rsidRPr="00C759F8">
        <w:rPr>
          <w:rFonts w:ascii="Times New Roman" w:hAnsi="Times New Roman" w:cs="Times New Roman"/>
          <w:sz w:val="24"/>
          <w:szCs w:val="24"/>
        </w:rPr>
        <w:t xml:space="preserve">s </w:t>
      </w:r>
      <w:r w:rsidRPr="00C759F8">
        <w:rPr>
          <w:rFonts w:ascii="Times New Roman" w:hAnsi="Times New Roman" w:cs="Times New Roman"/>
          <w:sz w:val="24"/>
          <w:szCs w:val="24"/>
        </w:rPr>
        <w:t>os processos deliberativos na Universidade, marcad</w:t>
      </w:r>
      <w:r w:rsidR="00681A36" w:rsidRPr="00C759F8">
        <w:rPr>
          <w:rFonts w:ascii="Times New Roman" w:hAnsi="Times New Roman" w:cs="Times New Roman"/>
          <w:sz w:val="24"/>
          <w:szCs w:val="24"/>
        </w:rPr>
        <w:t>o</w:t>
      </w:r>
      <w:r w:rsidRPr="00C759F8">
        <w:rPr>
          <w:rFonts w:ascii="Times New Roman" w:hAnsi="Times New Roman" w:cs="Times New Roman"/>
          <w:sz w:val="24"/>
          <w:szCs w:val="24"/>
        </w:rPr>
        <w:t>s por instâncias (órgãos, conselhos e colegiados) que muitas vezes deliberam movid</w:t>
      </w:r>
      <w:r w:rsidR="00D855D2" w:rsidRPr="00C759F8">
        <w:rPr>
          <w:rFonts w:ascii="Times New Roman" w:hAnsi="Times New Roman" w:cs="Times New Roman"/>
          <w:sz w:val="24"/>
          <w:szCs w:val="24"/>
        </w:rPr>
        <w:t>a</w:t>
      </w:r>
      <w:r w:rsidRPr="00C759F8">
        <w:rPr>
          <w:rFonts w:ascii="Times New Roman" w:hAnsi="Times New Roman" w:cs="Times New Roman"/>
          <w:sz w:val="24"/>
          <w:szCs w:val="24"/>
        </w:rPr>
        <w:t>s pelos interesses particulares de seus membros, e n</w:t>
      </w:r>
      <w:r w:rsidR="00D855D2" w:rsidRPr="00C759F8">
        <w:rPr>
          <w:rFonts w:ascii="Times New Roman" w:hAnsi="Times New Roman" w:cs="Times New Roman"/>
          <w:sz w:val="24"/>
          <w:szCs w:val="24"/>
        </w:rPr>
        <w:t>ão pela força persua</w:t>
      </w:r>
      <w:r w:rsidR="00CE20EA" w:rsidRPr="00C759F8">
        <w:rPr>
          <w:rFonts w:ascii="Times New Roman" w:hAnsi="Times New Roman" w:cs="Times New Roman"/>
          <w:sz w:val="24"/>
          <w:szCs w:val="24"/>
        </w:rPr>
        <w:t xml:space="preserve">siva de motivos e justificações – </w:t>
      </w:r>
      <w:r w:rsidR="00681A36" w:rsidRPr="00C759F8">
        <w:rPr>
          <w:rFonts w:ascii="Times New Roman" w:hAnsi="Times New Roman" w:cs="Times New Roman"/>
          <w:sz w:val="24"/>
          <w:szCs w:val="24"/>
        </w:rPr>
        <w:t xml:space="preserve">e </w:t>
      </w:r>
      <w:r w:rsidR="00CE20EA" w:rsidRPr="00C759F8">
        <w:rPr>
          <w:rFonts w:ascii="Times New Roman" w:hAnsi="Times New Roman" w:cs="Times New Roman"/>
          <w:sz w:val="24"/>
          <w:szCs w:val="24"/>
        </w:rPr>
        <w:t>que muitas vezes não levam em consideração as perspectivas de quem, por definição estatutária ou circunstância política, não integra aquelas instâncias.</w:t>
      </w:r>
    </w:p>
    <w:p w14:paraId="45C7D6E0" w14:textId="31B050FE" w:rsidR="00D855D2" w:rsidRPr="00C759F8" w:rsidRDefault="00D855D2"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Ao insistir na realização do debate</w:t>
      </w:r>
      <w:r w:rsidR="00B55AD6" w:rsidRPr="00C759F8">
        <w:rPr>
          <w:rFonts w:ascii="Times New Roman" w:hAnsi="Times New Roman" w:cs="Times New Roman"/>
          <w:sz w:val="24"/>
          <w:szCs w:val="24"/>
        </w:rPr>
        <w:t xml:space="preserve"> estruturado</w:t>
      </w:r>
      <w:r w:rsidRPr="00C759F8">
        <w:rPr>
          <w:rFonts w:ascii="Times New Roman" w:hAnsi="Times New Roman" w:cs="Times New Roman"/>
          <w:sz w:val="24"/>
          <w:szCs w:val="24"/>
        </w:rPr>
        <w:t xml:space="preserve">, dando seguidas oportunidades a que todos pudessem sustentar suas opiniões – acerca por exemplo da necessidade ou desnecessidade de tal ou qual disciplina obrigatória, do aumento ou da diminuição da sua carga horária </w:t>
      </w:r>
      <w:r w:rsidRPr="00C759F8">
        <w:rPr>
          <w:rFonts w:ascii="Times New Roman" w:hAnsi="Times New Roman" w:cs="Times New Roman"/>
          <w:i/>
          <w:sz w:val="24"/>
          <w:szCs w:val="24"/>
        </w:rPr>
        <w:t>etc</w:t>
      </w:r>
      <w:r w:rsidRPr="00C759F8">
        <w:rPr>
          <w:rFonts w:ascii="Times New Roman" w:hAnsi="Times New Roman" w:cs="Times New Roman"/>
          <w:sz w:val="24"/>
          <w:szCs w:val="24"/>
        </w:rPr>
        <w:t>. –</w:t>
      </w:r>
      <w:r w:rsidR="005A4A01" w:rsidRPr="00C759F8">
        <w:rPr>
          <w:rFonts w:ascii="Times New Roman" w:hAnsi="Times New Roman" w:cs="Times New Roman"/>
          <w:sz w:val="24"/>
          <w:szCs w:val="24"/>
        </w:rPr>
        <w:t xml:space="preserve"> o resultado</w:t>
      </w:r>
      <w:r w:rsidR="00B55AD6" w:rsidRPr="00C759F8">
        <w:rPr>
          <w:rFonts w:ascii="Times New Roman" w:hAnsi="Times New Roman" w:cs="Times New Roman"/>
          <w:sz w:val="24"/>
          <w:szCs w:val="24"/>
        </w:rPr>
        <w:t xml:space="preserve"> que se construiu</w:t>
      </w:r>
      <w:r w:rsidR="005A4A01" w:rsidRPr="00C759F8">
        <w:rPr>
          <w:rFonts w:ascii="Times New Roman" w:hAnsi="Times New Roman" w:cs="Times New Roman"/>
          <w:sz w:val="24"/>
          <w:szCs w:val="24"/>
        </w:rPr>
        <w:t xml:space="preserve"> p</w:t>
      </w:r>
      <w:r w:rsidR="00841904" w:rsidRPr="00C759F8">
        <w:rPr>
          <w:rFonts w:ascii="Times New Roman" w:hAnsi="Times New Roman" w:cs="Times New Roman"/>
          <w:sz w:val="24"/>
          <w:szCs w:val="24"/>
        </w:rPr>
        <w:t>ô</w:t>
      </w:r>
      <w:r w:rsidR="005A4A01" w:rsidRPr="00C759F8">
        <w:rPr>
          <w:rFonts w:ascii="Times New Roman" w:hAnsi="Times New Roman" w:cs="Times New Roman"/>
          <w:sz w:val="24"/>
          <w:szCs w:val="24"/>
        </w:rPr>
        <w:t>de livrar-se em alguma medida da imposição de visões simplesmente idiossincráticas, de caprichos e preconceitos, e também de interesses pessoais ou corporativos, que mais dificilmente encontram condições de prosperar no ambiente público de debate.</w:t>
      </w:r>
    </w:p>
    <w:p w14:paraId="1FB16CEC" w14:textId="319277C0" w:rsidR="005A4A01" w:rsidRPr="00C759F8" w:rsidRDefault="005A4A01"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O fato de a proposta ter sido amplamente debatida antes de submeter-se às instâncias formais da Universidade – que naturalmente não foram, nem poderiam ser, suprimidas, ignoradas ou desvalorizadas – garantiu que elas funcionassem em atenção aos motivos publicamente apresentados e debatidos at</w:t>
      </w:r>
      <w:r w:rsidR="00B55AD6" w:rsidRPr="00C759F8">
        <w:rPr>
          <w:rFonts w:ascii="Times New Roman" w:hAnsi="Times New Roman" w:cs="Times New Roman"/>
          <w:sz w:val="24"/>
          <w:szCs w:val="24"/>
        </w:rPr>
        <w:t>é ali; e que a elas próprias fosse imposta a mesma lógica dialógica de exigência de argumentos razoáveis publicamente</w:t>
      </w:r>
      <w:r w:rsidR="00E303E5" w:rsidRPr="00C759F8">
        <w:rPr>
          <w:rFonts w:ascii="Times New Roman" w:hAnsi="Times New Roman" w:cs="Times New Roman"/>
          <w:sz w:val="24"/>
          <w:szCs w:val="24"/>
        </w:rPr>
        <w:t xml:space="preserve"> criticáveis.</w:t>
      </w:r>
      <w:r w:rsidR="00487727">
        <w:rPr>
          <w:rStyle w:val="Refdenotaderodap"/>
          <w:rFonts w:ascii="Times New Roman" w:hAnsi="Times New Roman" w:cs="Times New Roman"/>
          <w:sz w:val="24"/>
          <w:szCs w:val="24"/>
        </w:rPr>
        <w:footnoteReference w:id="25"/>
      </w:r>
    </w:p>
    <w:p w14:paraId="46C4D5BA" w14:textId="0A892632" w:rsidR="005A4A01" w:rsidRPr="00C759F8" w:rsidRDefault="00E303E5"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Isto levou a que, c</w:t>
      </w:r>
      <w:r w:rsidR="005A4A01" w:rsidRPr="00C759F8">
        <w:rPr>
          <w:rFonts w:ascii="Times New Roman" w:hAnsi="Times New Roman" w:cs="Times New Roman"/>
          <w:sz w:val="24"/>
          <w:szCs w:val="24"/>
        </w:rPr>
        <w:t>om exceção de objeç</w:t>
      </w:r>
      <w:r w:rsidRPr="00C759F8">
        <w:rPr>
          <w:rFonts w:ascii="Times New Roman" w:hAnsi="Times New Roman" w:cs="Times New Roman"/>
          <w:sz w:val="24"/>
          <w:szCs w:val="24"/>
        </w:rPr>
        <w:t>ões muito pontuais sobre</w:t>
      </w:r>
      <w:r w:rsidR="005A4A01" w:rsidRPr="00C759F8">
        <w:rPr>
          <w:rFonts w:ascii="Times New Roman" w:hAnsi="Times New Roman" w:cs="Times New Roman"/>
          <w:sz w:val="24"/>
          <w:szCs w:val="24"/>
        </w:rPr>
        <w:t xml:space="preserve"> aspectos determinados do PPP</w:t>
      </w:r>
      <w:r w:rsidR="00C7187D" w:rsidRPr="00C759F8">
        <w:rPr>
          <w:rFonts w:ascii="Times New Roman" w:hAnsi="Times New Roman" w:cs="Times New Roman"/>
          <w:sz w:val="24"/>
          <w:szCs w:val="24"/>
        </w:rPr>
        <w:t xml:space="preserve"> (e que foram também relevantes para o seu aprimoramento)</w:t>
      </w:r>
      <w:r w:rsidR="005A4A01" w:rsidRPr="00C759F8">
        <w:rPr>
          <w:rFonts w:ascii="Times New Roman" w:hAnsi="Times New Roman" w:cs="Times New Roman"/>
          <w:sz w:val="24"/>
          <w:szCs w:val="24"/>
        </w:rPr>
        <w:t xml:space="preserve">, o texto construído no </w:t>
      </w:r>
      <w:r w:rsidRPr="00C759F8">
        <w:rPr>
          <w:rFonts w:ascii="Times New Roman" w:hAnsi="Times New Roman" w:cs="Times New Roman"/>
          <w:sz w:val="24"/>
          <w:szCs w:val="24"/>
        </w:rPr>
        <w:t xml:space="preserve">amplo </w:t>
      </w:r>
      <w:r w:rsidR="005A4A01" w:rsidRPr="00C759F8">
        <w:rPr>
          <w:rFonts w:ascii="Times New Roman" w:hAnsi="Times New Roman" w:cs="Times New Roman"/>
          <w:sz w:val="24"/>
          <w:szCs w:val="24"/>
        </w:rPr>
        <w:t>debate público</w:t>
      </w:r>
      <w:r w:rsidRPr="00C759F8">
        <w:rPr>
          <w:rFonts w:ascii="Times New Roman" w:hAnsi="Times New Roman" w:cs="Times New Roman"/>
          <w:sz w:val="24"/>
          <w:szCs w:val="24"/>
        </w:rPr>
        <w:t xml:space="preserve"> preliminar à atuação das instâncias formais fosse</w:t>
      </w:r>
      <w:r w:rsidR="005A4A01" w:rsidRPr="00C759F8">
        <w:rPr>
          <w:rFonts w:ascii="Times New Roman" w:hAnsi="Times New Roman" w:cs="Times New Roman"/>
          <w:sz w:val="24"/>
          <w:szCs w:val="24"/>
        </w:rPr>
        <w:t xml:space="preserve"> aprovado</w:t>
      </w:r>
      <w:r w:rsidRPr="00C759F8">
        <w:rPr>
          <w:rFonts w:ascii="Times New Roman" w:hAnsi="Times New Roman" w:cs="Times New Roman"/>
          <w:sz w:val="24"/>
          <w:szCs w:val="24"/>
        </w:rPr>
        <w:t xml:space="preserve"> praticamente</w:t>
      </w:r>
      <w:r w:rsidR="005A4A01" w:rsidRPr="00C759F8">
        <w:rPr>
          <w:rFonts w:ascii="Times New Roman" w:hAnsi="Times New Roman" w:cs="Times New Roman"/>
          <w:sz w:val="24"/>
          <w:szCs w:val="24"/>
        </w:rPr>
        <w:t xml:space="preserve"> </w:t>
      </w:r>
      <w:r w:rsidR="008E6803" w:rsidRPr="00C759F8">
        <w:rPr>
          <w:rFonts w:ascii="Times New Roman" w:hAnsi="Times New Roman" w:cs="Times New Roman"/>
          <w:sz w:val="24"/>
          <w:szCs w:val="24"/>
        </w:rPr>
        <w:t xml:space="preserve">por unanimidade em cada um dos três </w:t>
      </w:r>
      <w:r w:rsidR="00C7187D" w:rsidRPr="00C759F8">
        <w:rPr>
          <w:rFonts w:ascii="Times New Roman" w:hAnsi="Times New Roman" w:cs="Times New Roman"/>
          <w:sz w:val="24"/>
          <w:szCs w:val="24"/>
        </w:rPr>
        <w:t>D</w:t>
      </w:r>
      <w:r w:rsidR="008E6803" w:rsidRPr="00C759F8">
        <w:rPr>
          <w:rFonts w:ascii="Times New Roman" w:hAnsi="Times New Roman" w:cs="Times New Roman"/>
          <w:sz w:val="24"/>
          <w:szCs w:val="24"/>
        </w:rPr>
        <w:t>epartamentos</w:t>
      </w:r>
      <w:r w:rsidR="00C7187D" w:rsidRPr="00C759F8">
        <w:rPr>
          <w:rFonts w:ascii="Times New Roman" w:hAnsi="Times New Roman" w:cs="Times New Roman"/>
          <w:sz w:val="24"/>
          <w:szCs w:val="24"/>
        </w:rPr>
        <w:t xml:space="preserve"> da FDRP</w:t>
      </w:r>
      <w:r w:rsidR="008E6803" w:rsidRPr="00C759F8">
        <w:rPr>
          <w:rFonts w:ascii="Times New Roman" w:hAnsi="Times New Roman" w:cs="Times New Roman"/>
          <w:sz w:val="24"/>
          <w:szCs w:val="24"/>
        </w:rPr>
        <w:t xml:space="preserve">, pela Comissão de Graduação e pela Congregação, recebendo </w:t>
      </w:r>
      <w:r w:rsidRPr="00C759F8">
        <w:rPr>
          <w:rFonts w:ascii="Times New Roman" w:hAnsi="Times New Roman" w:cs="Times New Roman"/>
          <w:sz w:val="24"/>
          <w:szCs w:val="24"/>
        </w:rPr>
        <w:t>depois t</w:t>
      </w:r>
      <w:r w:rsidR="008E6803" w:rsidRPr="00C759F8">
        <w:rPr>
          <w:rFonts w:ascii="Times New Roman" w:hAnsi="Times New Roman" w:cs="Times New Roman"/>
          <w:sz w:val="24"/>
          <w:szCs w:val="24"/>
        </w:rPr>
        <w:t xml:space="preserve">ambém a homologação da </w:t>
      </w:r>
      <w:r w:rsidR="007815E4" w:rsidRPr="00C759F8">
        <w:rPr>
          <w:rFonts w:ascii="Times New Roman" w:hAnsi="Times New Roman" w:cs="Times New Roman"/>
          <w:sz w:val="24"/>
          <w:szCs w:val="24"/>
        </w:rPr>
        <w:t>Administração C</w:t>
      </w:r>
      <w:r w:rsidR="008E6803" w:rsidRPr="00C759F8">
        <w:rPr>
          <w:rFonts w:ascii="Times New Roman" w:hAnsi="Times New Roman" w:cs="Times New Roman"/>
          <w:sz w:val="24"/>
          <w:szCs w:val="24"/>
        </w:rPr>
        <w:t>entral da Universidade.</w:t>
      </w:r>
    </w:p>
    <w:p w14:paraId="61A08A36" w14:textId="64EF2CC8" w:rsidR="008E6803" w:rsidRPr="00C759F8" w:rsidRDefault="009B1EDE"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Normas</w:t>
      </w:r>
      <w:r w:rsidR="008E6803" w:rsidRPr="00C759F8">
        <w:rPr>
          <w:rFonts w:ascii="Times New Roman" w:hAnsi="Times New Roman" w:cs="Times New Roman"/>
          <w:sz w:val="24"/>
          <w:szCs w:val="24"/>
        </w:rPr>
        <w:t xml:space="preserve"> que </w:t>
      </w:r>
      <w:r w:rsidRPr="00C759F8">
        <w:rPr>
          <w:rFonts w:ascii="Times New Roman" w:hAnsi="Times New Roman" w:cs="Times New Roman"/>
          <w:sz w:val="24"/>
          <w:szCs w:val="24"/>
        </w:rPr>
        <w:t>notoriamente</w:t>
      </w:r>
      <w:r w:rsidR="008E6803" w:rsidRPr="00C759F8">
        <w:rPr>
          <w:rFonts w:ascii="Times New Roman" w:hAnsi="Times New Roman" w:cs="Times New Roman"/>
          <w:sz w:val="24"/>
          <w:szCs w:val="24"/>
        </w:rPr>
        <w:t xml:space="preserve"> dividem o corpo docente</w:t>
      </w:r>
      <w:r w:rsidR="00E303E5" w:rsidRPr="00C759F8">
        <w:rPr>
          <w:rFonts w:ascii="Times New Roman" w:hAnsi="Times New Roman" w:cs="Times New Roman"/>
          <w:sz w:val="24"/>
          <w:szCs w:val="24"/>
        </w:rPr>
        <w:t xml:space="preserve"> na FDRP-USP</w:t>
      </w:r>
      <w:r w:rsidR="008E6803" w:rsidRPr="00C759F8">
        <w:rPr>
          <w:rFonts w:ascii="Times New Roman" w:hAnsi="Times New Roman" w:cs="Times New Roman"/>
          <w:sz w:val="24"/>
          <w:szCs w:val="24"/>
        </w:rPr>
        <w:t xml:space="preserve">, como a valorização do Regime de Dedicação Integral à Docência e à Pesquisa do corpo </w:t>
      </w:r>
      <w:r w:rsidR="00551CD6">
        <w:rPr>
          <w:rFonts w:ascii="Times New Roman" w:hAnsi="Times New Roman" w:cs="Times New Roman"/>
          <w:sz w:val="24"/>
          <w:szCs w:val="24"/>
        </w:rPr>
        <w:t>docente</w:t>
      </w:r>
      <w:r w:rsidR="00B556B8">
        <w:rPr>
          <w:rFonts w:ascii="Times New Roman" w:hAnsi="Times New Roman" w:cs="Times New Roman"/>
          <w:sz w:val="24"/>
          <w:szCs w:val="24"/>
        </w:rPr>
        <w:t>,</w:t>
      </w:r>
      <w:r w:rsidR="008E6803" w:rsidRPr="00C759F8">
        <w:rPr>
          <w:rFonts w:ascii="Times New Roman" w:hAnsi="Times New Roman" w:cs="Times New Roman"/>
          <w:sz w:val="24"/>
          <w:szCs w:val="24"/>
        </w:rPr>
        <w:t xml:space="preserve"> </w:t>
      </w:r>
      <w:r w:rsidR="007D3CA2" w:rsidRPr="00C759F8">
        <w:rPr>
          <w:rFonts w:ascii="Times New Roman" w:hAnsi="Times New Roman" w:cs="Times New Roman"/>
          <w:sz w:val="24"/>
          <w:szCs w:val="24"/>
        </w:rPr>
        <w:t>puderam ser reafirmados pelo novo PPP sem merecer qualquer ressalva ao passar pelas instâncias da FDRP-USP. O mesmo se diga quanto ao</w:t>
      </w:r>
      <w:r w:rsidR="00D4584C" w:rsidRPr="00C759F8">
        <w:rPr>
          <w:rFonts w:ascii="Times New Roman" w:hAnsi="Times New Roman" w:cs="Times New Roman"/>
          <w:sz w:val="24"/>
          <w:szCs w:val="24"/>
        </w:rPr>
        <w:t xml:space="preserve"> curso em</w:t>
      </w:r>
      <w:r w:rsidR="007D3CA2" w:rsidRPr="00C759F8">
        <w:rPr>
          <w:rFonts w:ascii="Times New Roman" w:hAnsi="Times New Roman" w:cs="Times New Roman"/>
          <w:sz w:val="24"/>
          <w:szCs w:val="24"/>
        </w:rPr>
        <w:t xml:space="preserve"> tempo integral, acerca do qual </w:t>
      </w:r>
      <w:r w:rsidR="00D4584C" w:rsidRPr="00C759F8">
        <w:rPr>
          <w:rFonts w:ascii="Times New Roman" w:hAnsi="Times New Roman" w:cs="Times New Roman"/>
          <w:sz w:val="24"/>
          <w:szCs w:val="24"/>
        </w:rPr>
        <w:t>muitas</w:t>
      </w:r>
      <w:r w:rsidR="007D3CA2" w:rsidRPr="00C759F8">
        <w:rPr>
          <w:rFonts w:ascii="Times New Roman" w:hAnsi="Times New Roman" w:cs="Times New Roman"/>
          <w:sz w:val="24"/>
          <w:szCs w:val="24"/>
        </w:rPr>
        <w:t xml:space="preserve"> vezes há reticências da parte de docentes e </w:t>
      </w:r>
      <w:r w:rsidR="00B54318">
        <w:rPr>
          <w:rFonts w:ascii="Times New Roman" w:hAnsi="Times New Roman" w:cs="Times New Roman"/>
          <w:sz w:val="24"/>
          <w:szCs w:val="24"/>
        </w:rPr>
        <w:t>discente</w:t>
      </w:r>
      <w:r w:rsidR="00B54318" w:rsidRPr="00C759F8">
        <w:rPr>
          <w:rFonts w:ascii="Times New Roman" w:hAnsi="Times New Roman" w:cs="Times New Roman"/>
          <w:sz w:val="24"/>
          <w:szCs w:val="24"/>
        </w:rPr>
        <w:t xml:space="preserve">s </w:t>
      </w:r>
      <w:r w:rsidR="007D3CA2" w:rsidRPr="00C759F8">
        <w:rPr>
          <w:rFonts w:ascii="Times New Roman" w:hAnsi="Times New Roman" w:cs="Times New Roman"/>
          <w:sz w:val="24"/>
          <w:szCs w:val="24"/>
        </w:rPr>
        <w:t>que prefeririam uma organização curricular tradicional, com aulas apenas pela manhã (ou pela noite), de sorte a melhor compatibilizarem-se com outras atividades externas à Faculdade.</w:t>
      </w:r>
      <w:r w:rsidR="00D4584C" w:rsidRPr="00C759F8">
        <w:rPr>
          <w:rFonts w:ascii="Times New Roman" w:hAnsi="Times New Roman" w:cs="Times New Roman"/>
          <w:sz w:val="24"/>
          <w:szCs w:val="24"/>
        </w:rPr>
        <w:t xml:space="preserve"> Tampouco este fundamento do PPP da FDRP, em razão da grande adesão discursiva de que foi merecedora no debate junto à comunidade, foi sequer problematizado pelas instâncias formais da Unidade.</w:t>
      </w:r>
    </w:p>
    <w:p w14:paraId="25EC3BFB" w14:textId="0EFBF242" w:rsidR="007D3CA2" w:rsidRPr="00C759F8" w:rsidRDefault="00542111"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O fato de tais princípios terem sido reafirmados no novo PPP em grande medida se deve – acreditam os autores deste trabalho – ao fato de se terem </w:t>
      </w:r>
      <w:r w:rsidR="00A22F1C" w:rsidRPr="00C759F8">
        <w:rPr>
          <w:rFonts w:ascii="Times New Roman" w:hAnsi="Times New Roman" w:cs="Times New Roman"/>
          <w:sz w:val="24"/>
          <w:szCs w:val="24"/>
        </w:rPr>
        <w:t xml:space="preserve">submetido à crítica </w:t>
      </w:r>
      <w:r w:rsidRPr="00C759F8">
        <w:rPr>
          <w:rFonts w:ascii="Times New Roman" w:hAnsi="Times New Roman" w:cs="Times New Roman"/>
          <w:sz w:val="24"/>
          <w:szCs w:val="24"/>
        </w:rPr>
        <w:t xml:space="preserve">acompanhados de </w:t>
      </w:r>
      <w:r w:rsidR="00A22F1C" w:rsidRPr="00C759F8">
        <w:rPr>
          <w:rFonts w:ascii="Times New Roman" w:hAnsi="Times New Roman" w:cs="Times New Roman"/>
          <w:sz w:val="24"/>
          <w:szCs w:val="24"/>
        </w:rPr>
        <w:t xml:space="preserve">diagnósticos e </w:t>
      </w:r>
      <w:r w:rsidRPr="00C759F8">
        <w:rPr>
          <w:rFonts w:ascii="Times New Roman" w:hAnsi="Times New Roman" w:cs="Times New Roman"/>
          <w:sz w:val="24"/>
          <w:szCs w:val="24"/>
        </w:rPr>
        <w:t xml:space="preserve">fundamentos acerca do seu papel relevante no sucesso obtido pela FDRP em seu primeiro quinquênio de existência – e ao fato de serem objeto de deliberação num processo decisório aberto ao acompanhamento </w:t>
      </w:r>
      <w:r w:rsidR="00F832F3" w:rsidRPr="00C759F8">
        <w:rPr>
          <w:rFonts w:ascii="Times New Roman" w:hAnsi="Times New Roman" w:cs="Times New Roman"/>
          <w:sz w:val="24"/>
          <w:szCs w:val="24"/>
        </w:rPr>
        <w:t>comunitário</w:t>
      </w:r>
      <w:r w:rsidRPr="00C759F8">
        <w:rPr>
          <w:rFonts w:ascii="Times New Roman" w:hAnsi="Times New Roman" w:cs="Times New Roman"/>
          <w:sz w:val="24"/>
          <w:szCs w:val="24"/>
        </w:rPr>
        <w:t xml:space="preserve"> e sensível a razões e motivos que se exigiam fossem sempre publicamente sustentados.</w:t>
      </w:r>
    </w:p>
    <w:p w14:paraId="29C7CD7C" w14:textId="20D349D5" w:rsidR="00E0760D" w:rsidRPr="00C759F8" w:rsidRDefault="00E0760D"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A força deste processo público de participação, a permitir </w:t>
      </w:r>
      <w:r w:rsidR="00A22F1C" w:rsidRPr="00C759F8">
        <w:rPr>
          <w:rFonts w:ascii="Times New Roman" w:hAnsi="Times New Roman" w:cs="Times New Roman"/>
          <w:sz w:val="24"/>
          <w:szCs w:val="24"/>
        </w:rPr>
        <w:t>o engajamento</w:t>
      </w:r>
      <w:r w:rsidRPr="00C759F8">
        <w:rPr>
          <w:rFonts w:ascii="Times New Roman" w:hAnsi="Times New Roman" w:cs="Times New Roman"/>
          <w:sz w:val="24"/>
          <w:szCs w:val="24"/>
        </w:rPr>
        <w:t xml:space="preserve"> de todos os sujeitos da comunidade acadêmica, </w:t>
      </w:r>
      <w:r w:rsidR="00A22F1C" w:rsidRPr="00C759F8">
        <w:rPr>
          <w:rFonts w:ascii="Times New Roman" w:hAnsi="Times New Roman" w:cs="Times New Roman"/>
          <w:sz w:val="24"/>
          <w:szCs w:val="24"/>
        </w:rPr>
        <w:t>a</w:t>
      </w:r>
      <w:r w:rsidRPr="00C759F8">
        <w:rPr>
          <w:rFonts w:ascii="Times New Roman" w:hAnsi="Times New Roman" w:cs="Times New Roman"/>
          <w:sz w:val="24"/>
          <w:szCs w:val="24"/>
        </w:rPr>
        <w:t xml:space="preserve"> reiteradamente promover o convite à </w:t>
      </w:r>
      <w:r w:rsidR="00A22F1C" w:rsidRPr="00C759F8">
        <w:rPr>
          <w:rFonts w:ascii="Times New Roman" w:hAnsi="Times New Roman" w:cs="Times New Roman"/>
          <w:sz w:val="24"/>
          <w:szCs w:val="24"/>
        </w:rPr>
        <w:t>adesão</w:t>
      </w:r>
      <w:r w:rsidRPr="00C759F8">
        <w:rPr>
          <w:rFonts w:ascii="Times New Roman" w:hAnsi="Times New Roman" w:cs="Times New Roman"/>
          <w:sz w:val="24"/>
          <w:szCs w:val="24"/>
        </w:rPr>
        <w:t xml:space="preserve"> daqueles que se mantinham </w:t>
      </w:r>
      <w:r w:rsidR="00F832F3" w:rsidRPr="00C759F8">
        <w:rPr>
          <w:rFonts w:ascii="Times New Roman" w:hAnsi="Times New Roman" w:cs="Times New Roman"/>
          <w:sz w:val="24"/>
          <w:szCs w:val="24"/>
        </w:rPr>
        <w:t xml:space="preserve">eventualmente </w:t>
      </w:r>
      <w:r w:rsidRPr="00C759F8">
        <w:rPr>
          <w:rFonts w:ascii="Times New Roman" w:hAnsi="Times New Roman" w:cs="Times New Roman"/>
          <w:sz w:val="24"/>
          <w:szCs w:val="24"/>
        </w:rPr>
        <w:t>distantes, e a envolver</w:t>
      </w:r>
      <w:r w:rsidR="00716FEB" w:rsidRPr="00C759F8">
        <w:rPr>
          <w:rFonts w:ascii="Times New Roman" w:hAnsi="Times New Roman" w:cs="Times New Roman"/>
          <w:sz w:val="24"/>
          <w:szCs w:val="24"/>
        </w:rPr>
        <w:t xml:space="preserve"> efetivamente a grande maioria dos atores, foi responsável por impedir que </w:t>
      </w:r>
      <w:r w:rsidR="00A22F1C" w:rsidRPr="00C759F8">
        <w:rPr>
          <w:rFonts w:ascii="Times New Roman" w:hAnsi="Times New Roman" w:cs="Times New Roman"/>
          <w:sz w:val="24"/>
          <w:szCs w:val="24"/>
        </w:rPr>
        <w:t>o seu resultado</w:t>
      </w:r>
      <w:r w:rsidR="00716FEB" w:rsidRPr="00C759F8">
        <w:rPr>
          <w:rFonts w:ascii="Times New Roman" w:hAnsi="Times New Roman" w:cs="Times New Roman"/>
          <w:sz w:val="24"/>
          <w:szCs w:val="24"/>
        </w:rPr>
        <w:t xml:space="preserve"> fosse </w:t>
      </w:r>
      <w:r w:rsidR="00A22F1C" w:rsidRPr="00C759F8">
        <w:rPr>
          <w:rFonts w:ascii="Times New Roman" w:hAnsi="Times New Roman" w:cs="Times New Roman"/>
          <w:sz w:val="24"/>
          <w:szCs w:val="24"/>
        </w:rPr>
        <w:t>engavetado ao chegar à</w:t>
      </w:r>
      <w:r w:rsidR="00716FEB" w:rsidRPr="00C759F8">
        <w:rPr>
          <w:rFonts w:ascii="Times New Roman" w:hAnsi="Times New Roman" w:cs="Times New Roman"/>
          <w:sz w:val="24"/>
          <w:szCs w:val="24"/>
        </w:rPr>
        <w:t>s instâncias acadêmicas formais, ou fosse simplesmente transformado para acomodar-se à visão particular de seus poucos membros.</w:t>
      </w:r>
    </w:p>
    <w:p w14:paraId="6644DA02" w14:textId="6ECB2072" w:rsidR="00716FEB" w:rsidRPr="00C759F8" w:rsidRDefault="00716FEB"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O processo, como um todo, trouxe ganhos democráticos para a Unidade. Uma vez que </w:t>
      </w:r>
      <w:r w:rsidR="007661BD" w:rsidRPr="00C759F8">
        <w:rPr>
          <w:rFonts w:ascii="Times New Roman" w:hAnsi="Times New Roman" w:cs="Times New Roman"/>
          <w:sz w:val="24"/>
          <w:szCs w:val="24"/>
        </w:rPr>
        <w:t xml:space="preserve">o trâmite do </w:t>
      </w:r>
      <w:r w:rsidR="009062B4" w:rsidRPr="00C759F8">
        <w:rPr>
          <w:rFonts w:ascii="Times New Roman" w:hAnsi="Times New Roman" w:cs="Times New Roman"/>
          <w:sz w:val="24"/>
          <w:szCs w:val="24"/>
        </w:rPr>
        <w:t>PPP proposto</w:t>
      </w:r>
      <w:r w:rsidR="007661BD" w:rsidRPr="00C759F8">
        <w:rPr>
          <w:rFonts w:ascii="Times New Roman" w:hAnsi="Times New Roman" w:cs="Times New Roman"/>
          <w:sz w:val="24"/>
          <w:szCs w:val="24"/>
        </w:rPr>
        <w:t xml:space="preserve"> foi acompanhado por entidades e coletivos, com reuniões e assembleias de estudantes a </w:t>
      </w:r>
      <w:r w:rsidR="009062B4" w:rsidRPr="00C759F8">
        <w:rPr>
          <w:rFonts w:ascii="Times New Roman" w:hAnsi="Times New Roman" w:cs="Times New Roman"/>
          <w:sz w:val="24"/>
          <w:szCs w:val="24"/>
        </w:rPr>
        <w:t>avaliar</w:t>
      </w:r>
      <w:r w:rsidR="007661BD" w:rsidRPr="00C759F8">
        <w:rPr>
          <w:rFonts w:ascii="Times New Roman" w:hAnsi="Times New Roman" w:cs="Times New Roman"/>
          <w:sz w:val="24"/>
          <w:szCs w:val="24"/>
        </w:rPr>
        <w:t xml:space="preserve">, relatar e discutir a sua passagem por cada instância, </w:t>
      </w:r>
      <w:r w:rsidR="008037B3" w:rsidRPr="00076D02">
        <w:rPr>
          <w:rFonts w:ascii="Times New Roman" w:hAnsi="Times New Roman" w:cs="Times New Roman"/>
          <w:sz w:val="24"/>
          <w:szCs w:val="24"/>
        </w:rPr>
        <w:t>a comunidade</w:t>
      </w:r>
      <w:r w:rsidR="008037B3" w:rsidRPr="008037B3">
        <w:rPr>
          <w:rFonts w:ascii="Times New Roman" w:hAnsi="Times New Roman" w:cs="Times New Roman"/>
          <w:sz w:val="24"/>
          <w:szCs w:val="24"/>
        </w:rPr>
        <w:t xml:space="preserve"> </w:t>
      </w:r>
      <w:r w:rsidR="008037B3">
        <w:rPr>
          <w:rFonts w:ascii="Times New Roman" w:hAnsi="Times New Roman" w:cs="Times New Roman"/>
          <w:sz w:val="24"/>
          <w:szCs w:val="24"/>
        </w:rPr>
        <w:t xml:space="preserve">aprofundou e, em alguns casos, adquiriu conhecimento sobre </w:t>
      </w:r>
      <w:r w:rsidR="007661BD" w:rsidRPr="00C759F8">
        <w:rPr>
          <w:rFonts w:ascii="Times New Roman" w:hAnsi="Times New Roman" w:cs="Times New Roman"/>
          <w:sz w:val="24"/>
          <w:szCs w:val="24"/>
        </w:rPr>
        <w:t>os órgãos decisórios da FDRP</w:t>
      </w:r>
      <w:r w:rsidR="008037B3">
        <w:rPr>
          <w:rFonts w:ascii="Times New Roman" w:hAnsi="Times New Roman" w:cs="Times New Roman"/>
          <w:sz w:val="24"/>
          <w:szCs w:val="24"/>
        </w:rPr>
        <w:t xml:space="preserve">, </w:t>
      </w:r>
      <w:r w:rsidR="007661BD" w:rsidRPr="00C759F8">
        <w:rPr>
          <w:rFonts w:ascii="Times New Roman" w:hAnsi="Times New Roman" w:cs="Times New Roman"/>
          <w:sz w:val="24"/>
          <w:szCs w:val="24"/>
        </w:rPr>
        <w:t xml:space="preserve">suas funções, competências e </w:t>
      </w:r>
      <w:r w:rsidR="008037B3">
        <w:rPr>
          <w:rFonts w:ascii="Times New Roman" w:hAnsi="Times New Roman" w:cs="Times New Roman"/>
          <w:sz w:val="24"/>
          <w:szCs w:val="24"/>
        </w:rPr>
        <w:t>composição</w:t>
      </w:r>
      <w:r w:rsidR="007661BD" w:rsidRPr="00C759F8">
        <w:rPr>
          <w:rFonts w:ascii="Times New Roman" w:hAnsi="Times New Roman" w:cs="Times New Roman"/>
          <w:sz w:val="24"/>
          <w:szCs w:val="24"/>
        </w:rPr>
        <w:t xml:space="preserve">. </w:t>
      </w:r>
      <w:r w:rsidR="009062B4" w:rsidRPr="00C759F8">
        <w:rPr>
          <w:rFonts w:ascii="Times New Roman" w:hAnsi="Times New Roman" w:cs="Times New Roman"/>
          <w:sz w:val="24"/>
          <w:szCs w:val="24"/>
        </w:rPr>
        <w:t>Por outro lado, de alguma forma</w:t>
      </w:r>
      <w:r w:rsidR="007B5C0F" w:rsidRPr="00C759F8">
        <w:rPr>
          <w:rFonts w:ascii="Times New Roman" w:hAnsi="Times New Roman" w:cs="Times New Roman"/>
          <w:sz w:val="24"/>
          <w:szCs w:val="24"/>
        </w:rPr>
        <w:t xml:space="preserve"> </w:t>
      </w:r>
      <w:r w:rsidR="009062B4" w:rsidRPr="00C759F8">
        <w:rPr>
          <w:rFonts w:ascii="Times New Roman" w:hAnsi="Times New Roman" w:cs="Times New Roman"/>
          <w:sz w:val="24"/>
          <w:szCs w:val="24"/>
        </w:rPr>
        <w:t xml:space="preserve">as instâncias formais da Faculdade </w:t>
      </w:r>
      <w:r w:rsidR="007B5C0F" w:rsidRPr="00C759F8">
        <w:rPr>
          <w:rFonts w:ascii="Times New Roman" w:hAnsi="Times New Roman" w:cs="Times New Roman"/>
          <w:sz w:val="24"/>
          <w:szCs w:val="24"/>
        </w:rPr>
        <w:t>sofreram impacto em seu funcionamento, em termos de abertura e transparência – cite-se, como exemplo, o importante fato</w:t>
      </w:r>
      <w:r w:rsidR="007661BD" w:rsidRPr="00C759F8">
        <w:rPr>
          <w:rFonts w:ascii="Times New Roman" w:hAnsi="Times New Roman" w:cs="Times New Roman"/>
          <w:sz w:val="24"/>
          <w:szCs w:val="24"/>
        </w:rPr>
        <w:t xml:space="preserve"> </w:t>
      </w:r>
      <w:r w:rsidR="007B5C0F" w:rsidRPr="00C759F8">
        <w:rPr>
          <w:rFonts w:ascii="Times New Roman" w:hAnsi="Times New Roman" w:cs="Times New Roman"/>
          <w:sz w:val="24"/>
          <w:szCs w:val="24"/>
        </w:rPr>
        <w:t>de as reuniões da Congregação passarem a ser veiculadas ao vivo (</w:t>
      </w:r>
      <w:r w:rsidR="008037B3">
        <w:rPr>
          <w:rFonts w:ascii="Times New Roman" w:hAnsi="Times New Roman" w:cs="Times New Roman"/>
          <w:sz w:val="24"/>
          <w:szCs w:val="24"/>
        </w:rPr>
        <w:t>via IPTV</w:t>
      </w:r>
      <w:r w:rsidR="007B5C0F" w:rsidRPr="00C759F8">
        <w:rPr>
          <w:rFonts w:ascii="Times New Roman" w:hAnsi="Times New Roman" w:cs="Times New Roman"/>
          <w:sz w:val="24"/>
          <w:szCs w:val="24"/>
        </w:rPr>
        <w:t>). A sessão da Congregação em que o projeto foi enfim aprovado foi acompanhad</w:t>
      </w:r>
      <w:r w:rsidR="00E07920">
        <w:rPr>
          <w:rFonts w:ascii="Times New Roman" w:hAnsi="Times New Roman" w:cs="Times New Roman"/>
          <w:sz w:val="24"/>
          <w:szCs w:val="24"/>
        </w:rPr>
        <w:t>a</w:t>
      </w:r>
      <w:r w:rsidR="007B5C0F" w:rsidRPr="00C759F8">
        <w:rPr>
          <w:rFonts w:ascii="Times New Roman" w:hAnsi="Times New Roman" w:cs="Times New Roman"/>
          <w:sz w:val="24"/>
          <w:szCs w:val="24"/>
        </w:rPr>
        <w:t xml:space="preserve"> por </w:t>
      </w:r>
      <w:r w:rsidR="00E07920">
        <w:rPr>
          <w:rFonts w:ascii="Times New Roman" w:hAnsi="Times New Roman" w:cs="Times New Roman"/>
          <w:sz w:val="24"/>
          <w:szCs w:val="24"/>
        </w:rPr>
        <w:t xml:space="preserve">quase uma centena </w:t>
      </w:r>
      <w:r w:rsidR="007B5C0F" w:rsidRPr="00C759F8">
        <w:rPr>
          <w:rFonts w:ascii="Times New Roman" w:hAnsi="Times New Roman" w:cs="Times New Roman"/>
          <w:sz w:val="24"/>
          <w:szCs w:val="24"/>
        </w:rPr>
        <w:t xml:space="preserve">de </w:t>
      </w:r>
      <w:r w:rsidR="00694A87">
        <w:rPr>
          <w:rFonts w:ascii="Times New Roman" w:hAnsi="Times New Roman" w:cs="Times New Roman"/>
          <w:sz w:val="24"/>
          <w:szCs w:val="24"/>
        </w:rPr>
        <w:t>discentes</w:t>
      </w:r>
      <w:r w:rsidR="007B5C0F" w:rsidRPr="00C759F8">
        <w:rPr>
          <w:rFonts w:ascii="Times New Roman" w:hAnsi="Times New Roman" w:cs="Times New Roman"/>
          <w:sz w:val="24"/>
          <w:szCs w:val="24"/>
        </w:rPr>
        <w:t>, funcionários e docentes da FDRP que, não sendo membros da Congregação, puderam ouvir a avaliar cada intervenção ocorrida durante a sessão.</w:t>
      </w:r>
    </w:p>
    <w:p w14:paraId="00C318E1" w14:textId="391C593A" w:rsidR="007B5C0F" w:rsidRPr="00C759F8" w:rsidRDefault="007B5C0F"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 xml:space="preserve">Tudo isto deixa pouco espaço para </w:t>
      </w:r>
      <w:r w:rsidR="009062B4" w:rsidRPr="00C759F8">
        <w:rPr>
          <w:rFonts w:ascii="Times New Roman" w:hAnsi="Times New Roman" w:cs="Times New Roman"/>
          <w:sz w:val="24"/>
          <w:szCs w:val="24"/>
        </w:rPr>
        <w:t xml:space="preserve">protelamentos ou para </w:t>
      </w:r>
      <w:r w:rsidRPr="00C759F8">
        <w:rPr>
          <w:rFonts w:ascii="Times New Roman" w:hAnsi="Times New Roman" w:cs="Times New Roman"/>
          <w:sz w:val="24"/>
          <w:szCs w:val="24"/>
        </w:rPr>
        <w:t>que se façam propostas ou se tomem decisões orientadas pelo interesse pessoal ou corporativo, dificilmente justificáveis por argumentos razo</w:t>
      </w:r>
      <w:r w:rsidR="000B30D1" w:rsidRPr="00C759F8">
        <w:rPr>
          <w:rFonts w:ascii="Times New Roman" w:hAnsi="Times New Roman" w:cs="Times New Roman"/>
          <w:sz w:val="24"/>
          <w:szCs w:val="24"/>
        </w:rPr>
        <w:t>áveis.</w:t>
      </w:r>
    </w:p>
    <w:p w14:paraId="52AD13EE" w14:textId="3B86972F" w:rsidR="00D12399" w:rsidRPr="00C759F8" w:rsidRDefault="00D12399" w:rsidP="00C759F8">
      <w:pPr>
        <w:spacing w:after="120" w:line="360" w:lineRule="auto"/>
        <w:ind w:firstLine="709"/>
        <w:jc w:val="both"/>
        <w:rPr>
          <w:rFonts w:ascii="Times New Roman" w:hAnsi="Times New Roman" w:cs="Times New Roman"/>
          <w:sz w:val="24"/>
          <w:szCs w:val="24"/>
        </w:rPr>
      </w:pPr>
      <w:r w:rsidRPr="00C759F8">
        <w:rPr>
          <w:rFonts w:ascii="Times New Roman" w:hAnsi="Times New Roman" w:cs="Times New Roman"/>
          <w:sz w:val="24"/>
          <w:szCs w:val="24"/>
        </w:rPr>
        <w:t>Porém</w:t>
      </w:r>
      <w:r w:rsidR="00AD69E6" w:rsidRPr="00C759F8">
        <w:rPr>
          <w:rFonts w:ascii="Times New Roman" w:hAnsi="Times New Roman" w:cs="Times New Roman"/>
          <w:sz w:val="24"/>
          <w:szCs w:val="24"/>
        </w:rPr>
        <w:t>,</w:t>
      </w:r>
      <w:r w:rsidRPr="00C759F8">
        <w:rPr>
          <w:rFonts w:ascii="Times New Roman" w:hAnsi="Times New Roman" w:cs="Times New Roman"/>
          <w:sz w:val="24"/>
          <w:szCs w:val="24"/>
        </w:rPr>
        <w:t xml:space="preserve"> mais </w:t>
      </w:r>
      <w:r w:rsidR="00225DFF" w:rsidRPr="00C759F8">
        <w:rPr>
          <w:rFonts w:ascii="Times New Roman" w:hAnsi="Times New Roman" w:cs="Times New Roman"/>
          <w:sz w:val="24"/>
          <w:szCs w:val="24"/>
        </w:rPr>
        <w:t>que</w:t>
      </w:r>
      <w:r w:rsidRPr="00C759F8">
        <w:rPr>
          <w:rFonts w:ascii="Times New Roman" w:hAnsi="Times New Roman" w:cs="Times New Roman"/>
          <w:sz w:val="24"/>
          <w:szCs w:val="24"/>
        </w:rPr>
        <w:t xml:space="preserve"> permitir que a decisão nas instâncias acadêmicas fosse marcada por interesses e fundamentos não compartilháveis publicamente, e assim garantir que o PPP </w:t>
      </w:r>
      <w:r w:rsidR="00AD69E6" w:rsidRPr="00C759F8">
        <w:rPr>
          <w:rFonts w:ascii="Times New Roman" w:hAnsi="Times New Roman" w:cs="Times New Roman"/>
          <w:sz w:val="24"/>
          <w:szCs w:val="24"/>
        </w:rPr>
        <w:t>enfim</w:t>
      </w:r>
      <w:r w:rsidRPr="00C759F8">
        <w:rPr>
          <w:rFonts w:ascii="Times New Roman" w:hAnsi="Times New Roman" w:cs="Times New Roman"/>
          <w:sz w:val="24"/>
          <w:szCs w:val="24"/>
        </w:rPr>
        <w:t xml:space="preserve"> aprovado fosse efetivamente o resulta</w:t>
      </w:r>
      <w:r w:rsidR="00BA600E" w:rsidRPr="00C759F8">
        <w:rPr>
          <w:rFonts w:ascii="Times New Roman" w:hAnsi="Times New Roman" w:cs="Times New Roman"/>
          <w:sz w:val="24"/>
          <w:szCs w:val="24"/>
        </w:rPr>
        <w:t>do</w:t>
      </w:r>
      <w:r w:rsidRPr="00C759F8">
        <w:rPr>
          <w:rFonts w:ascii="Times New Roman" w:hAnsi="Times New Roman" w:cs="Times New Roman"/>
          <w:sz w:val="24"/>
          <w:szCs w:val="24"/>
        </w:rPr>
        <w:t xml:space="preserve"> do amplo processo de discussão e negociação pública efetuada no diálogo comunitário, a importância do vigor do processo dialógico de construção tem a ver com as chances de efetividade de tudo quanto foi decidido. Este é um ingrediente</w:t>
      </w:r>
      <w:r w:rsidR="00225DFF" w:rsidRPr="00C759F8">
        <w:rPr>
          <w:rFonts w:ascii="Times New Roman" w:hAnsi="Times New Roman" w:cs="Times New Roman"/>
          <w:sz w:val="24"/>
          <w:szCs w:val="24"/>
        </w:rPr>
        <w:t xml:space="preserve"> </w:t>
      </w:r>
      <w:r w:rsidRPr="00C759F8">
        <w:rPr>
          <w:rFonts w:ascii="Times New Roman" w:hAnsi="Times New Roman" w:cs="Times New Roman"/>
          <w:sz w:val="24"/>
          <w:szCs w:val="24"/>
        </w:rPr>
        <w:t xml:space="preserve">imprescindível para o sucesso de sua implantação – além de outros que também estiveram sempre expressamente postos, como </w:t>
      </w:r>
      <w:r w:rsidR="00245F1C" w:rsidRPr="00C759F8">
        <w:rPr>
          <w:rFonts w:ascii="Times New Roman" w:hAnsi="Times New Roman" w:cs="Times New Roman"/>
          <w:sz w:val="24"/>
          <w:szCs w:val="24"/>
        </w:rPr>
        <w:t>a necessidade de respeitar-se, ao máximo,</w:t>
      </w:r>
      <w:r w:rsidRPr="00C759F8">
        <w:rPr>
          <w:rFonts w:ascii="Times New Roman" w:hAnsi="Times New Roman" w:cs="Times New Roman"/>
          <w:sz w:val="24"/>
          <w:szCs w:val="24"/>
        </w:rPr>
        <w:t xml:space="preserve"> </w:t>
      </w:r>
      <w:r w:rsidR="00245F1C" w:rsidRPr="00C759F8">
        <w:rPr>
          <w:rFonts w:ascii="Times New Roman" w:hAnsi="Times New Roman" w:cs="Times New Roman"/>
          <w:sz w:val="24"/>
          <w:szCs w:val="24"/>
        </w:rPr>
        <w:t>as visões diversas acerca da própria FDRP e do seu PPP.</w:t>
      </w:r>
      <w:r w:rsidR="00027274">
        <w:rPr>
          <w:rFonts w:ascii="Times New Roman" w:hAnsi="Times New Roman" w:cs="Times New Roman"/>
          <w:sz w:val="24"/>
          <w:szCs w:val="24"/>
        </w:rPr>
        <w:t xml:space="preserve"> Um projeto que fosse criação de um</w:t>
      </w:r>
      <w:r w:rsidR="00BB3A31">
        <w:rPr>
          <w:rFonts w:ascii="Times New Roman" w:hAnsi="Times New Roman" w:cs="Times New Roman"/>
          <w:sz w:val="24"/>
          <w:szCs w:val="24"/>
        </w:rPr>
        <w:t>a pessoa ou de um grupo limitado de pessoas</w:t>
      </w:r>
      <w:r w:rsidR="001C267E">
        <w:rPr>
          <w:rFonts w:ascii="Times New Roman" w:hAnsi="Times New Roman" w:cs="Times New Roman"/>
          <w:sz w:val="24"/>
          <w:szCs w:val="24"/>
        </w:rPr>
        <w:t xml:space="preserve"> não seria um projeto </w:t>
      </w:r>
      <w:r w:rsidR="001C267E" w:rsidRPr="00C759F8">
        <w:rPr>
          <w:rFonts w:ascii="Times New Roman" w:hAnsi="Times New Roman" w:cs="Times New Roman"/>
          <w:i/>
          <w:iCs/>
          <w:sz w:val="24"/>
          <w:szCs w:val="24"/>
        </w:rPr>
        <w:t>da</w:t>
      </w:r>
      <w:r w:rsidR="001C267E">
        <w:rPr>
          <w:rFonts w:ascii="Times New Roman" w:hAnsi="Times New Roman" w:cs="Times New Roman"/>
          <w:sz w:val="24"/>
          <w:szCs w:val="24"/>
        </w:rPr>
        <w:t xml:space="preserve"> Faculdade, mas um projeto </w:t>
      </w:r>
      <w:r w:rsidR="001C267E" w:rsidRPr="00C759F8">
        <w:rPr>
          <w:rFonts w:ascii="Times New Roman" w:hAnsi="Times New Roman" w:cs="Times New Roman"/>
          <w:i/>
          <w:iCs/>
          <w:sz w:val="24"/>
          <w:szCs w:val="24"/>
        </w:rPr>
        <w:t>para a</w:t>
      </w:r>
      <w:r w:rsidR="001C267E">
        <w:rPr>
          <w:rFonts w:ascii="Times New Roman" w:hAnsi="Times New Roman" w:cs="Times New Roman"/>
          <w:sz w:val="24"/>
          <w:szCs w:val="24"/>
        </w:rPr>
        <w:t xml:space="preserve"> Faculdade</w:t>
      </w:r>
      <w:r w:rsidR="00BF2EFA">
        <w:rPr>
          <w:rFonts w:ascii="Times New Roman" w:hAnsi="Times New Roman" w:cs="Times New Roman"/>
          <w:sz w:val="24"/>
          <w:szCs w:val="24"/>
        </w:rPr>
        <w:t xml:space="preserve"> e teria </w:t>
      </w:r>
      <w:r w:rsidR="004E209A">
        <w:rPr>
          <w:rFonts w:ascii="Times New Roman" w:hAnsi="Times New Roman" w:cs="Times New Roman"/>
          <w:sz w:val="24"/>
          <w:szCs w:val="24"/>
        </w:rPr>
        <w:t>poucas chances de impactar, de forma transformadora, as práticas</w:t>
      </w:r>
      <w:r w:rsidR="00B11F1E">
        <w:rPr>
          <w:rFonts w:ascii="Times New Roman" w:hAnsi="Times New Roman" w:cs="Times New Roman"/>
          <w:sz w:val="24"/>
          <w:szCs w:val="24"/>
        </w:rPr>
        <w:t xml:space="preserve"> de seus componentes</w:t>
      </w:r>
      <w:r w:rsidR="00E4176F">
        <w:rPr>
          <w:rFonts w:ascii="Times New Roman" w:hAnsi="Times New Roman" w:cs="Times New Roman"/>
          <w:sz w:val="24"/>
          <w:szCs w:val="24"/>
        </w:rPr>
        <w:t xml:space="preserve">. </w:t>
      </w:r>
      <w:r w:rsidR="00F632F5">
        <w:rPr>
          <w:rFonts w:ascii="Times New Roman" w:hAnsi="Times New Roman" w:cs="Times New Roman"/>
          <w:sz w:val="24"/>
          <w:szCs w:val="24"/>
        </w:rPr>
        <w:t xml:space="preserve">Como afirma </w:t>
      </w:r>
      <w:r w:rsidR="004A509F">
        <w:rPr>
          <w:rFonts w:ascii="Times New Roman" w:hAnsi="Times New Roman" w:cs="Times New Roman"/>
          <w:sz w:val="24"/>
          <w:szCs w:val="24"/>
        </w:rPr>
        <w:t xml:space="preserve">Celso </w:t>
      </w:r>
      <w:r w:rsidR="00F632F5">
        <w:rPr>
          <w:rFonts w:ascii="Times New Roman" w:hAnsi="Times New Roman" w:cs="Times New Roman"/>
          <w:sz w:val="24"/>
          <w:szCs w:val="24"/>
        </w:rPr>
        <w:t>VASCONCELLOS</w:t>
      </w:r>
      <w:r w:rsidR="004A509F">
        <w:rPr>
          <w:rFonts w:ascii="Times New Roman" w:hAnsi="Times New Roman" w:cs="Times New Roman"/>
          <w:sz w:val="24"/>
          <w:szCs w:val="24"/>
        </w:rPr>
        <w:t>, “</w:t>
      </w:r>
      <w:r w:rsidR="0065022C">
        <w:rPr>
          <w:rFonts w:ascii="Times New Roman" w:hAnsi="Times New Roman" w:cs="Times New Roman"/>
          <w:sz w:val="24"/>
          <w:szCs w:val="24"/>
        </w:rPr>
        <w:t xml:space="preserve">[a] participação é [...] um </w:t>
      </w:r>
      <w:r w:rsidR="008671DD">
        <w:rPr>
          <w:rFonts w:ascii="Times New Roman" w:hAnsi="Times New Roman" w:cs="Times New Roman"/>
          <w:sz w:val="24"/>
          <w:szCs w:val="24"/>
        </w:rPr>
        <w:t xml:space="preserve">elemento </w:t>
      </w:r>
      <w:r w:rsidR="0065022C">
        <w:rPr>
          <w:rFonts w:ascii="Times New Roman" w:hAnsi="Times New Roman" w:cs="Times New Roman"/>
          <w:sz w:val="24"/>
          <w:szCs w:val="24"/>
        </w:rPr>
        <w:t>estratég</w:t>
      </w:r>
      <w:r w:rsidR="008671DD">
        <w:rPr>
          <w:rFonts w:ascii="Times New Roman" w:hAnsi="Times New Roman" w:cs="Times New Roman"/>
          <w:sz w:val="24"/>
          <w:szCs w:val="24"/>
        </w:rPr>
        <w:t xml:space="preserve">ico, é uma forma de diminuir – pela negociação, </w:t>
      </w:r>
      <w:r w:rsidR="000B1638">
        <w:rPr>
          <w:rFonts w:ascii="Times New Roman" w:hAnsi="Times New Roman" w:cs="Times New Roman"/>
          <w:sz w:val="24"/>
          <w:szCs w:val="24"/>
        </w:rPr>
        <w:t>pela busca de consenso ou de hegemonia – as resistências dos próprios agentes internos à instituição”</w:t>
      </w:r>
      <w:r w:rsidR="000C5ACC">
        <w:rPr>
          <w:rFonts w:ascii="Times New Roman" w:hAnsi="Times New Roman" w:cs="Times New Roman"/>
          <w:sz w:val="24"/>
          <w:szCs w:val="24"/>
        </w:rPr>
        <w:t xml:space="preserve"> </w:t>
      </w:r>
      <w:r w:rsidR="00332C46">
        <w:rPr>
          <w:rFonts w:ascii="Times New Roman" w:hAnsi="Times New Roman" w:cs="Times New Roman"/>
          <w:sz w:val="24"/>
          <w:szCs w:val="24"/>
        </w:rPr>
        <w:t>(2012, p. 93)</w:t>
      </w:r>
      <w:r w:rsidR="003E027E">
        <w:rPr>
          <w:rFonts w:ascii="Times New Roman" w:hAnsi="Times New Roman" w:cs="Times New Roman"/>
          <w:sz w:val="24"/>
          <w:szCs w:val="24"/>
        </w:rPr>
        <w:t>.</w:t>
      </w:r>
    </w:p>
    <w:p w14:paraId="6E11277D" w14:textId="2871F0C2" w:rsidR="008500D7" w:rsidRPr="00C759F8" w:rsidRDefault="00677BD1" w:rsidP="00C759F8">
      <w:pPr>
        <w:spacing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Assim, a</w:t>
      </w:r>
      <w:r w:rsidR="008500D7" w:rsidRPr="00C759F8">
        <w:rPr>
          <w:rFonts w:ascii="Times New Roman" w:hAnsi="Times New Roman" w:cs="Times New Roman"/>
          <w:sz w:val="24"/>
          <w:szCs w:val="24"/>
        </w:rPr>
        <w:t xml:space="preserve"> mais importante virtude de</w:t>
      </w:r>
      <w:r>
        <w:rPr>
          <w:rFonts w:ascii="Times New Roman" w:hAnsi="Times New Roman" w:cs="Times New Roman"/>
          <w:sz w:val="24"/>
          <w:szCs w:val="24"/>
        </w:rPr>
        <w:t>sse</w:t>
      </w:r>
      <w:r w:rsidR="008500D7" w:rsidRPr="00C759F8">
        <w:rPr>
          <w:rFonts w:ascii="Times New Roman" w:hAnsi="Times New Roman" w:cs="Times New Roman"/>
          <w:sz w:val="24"/>
          <w:szCs w:val="24"/>
        </w:rPr>
        <w:t xml:space="preserve"> processo participativo deverá ser – espera-se – contribuir para com a efetivação mesma do PPP, tema que deverá continuar a merecer no</w:t>
      </w:r>
      <w:r w:rsidR="00BA600E" w:rsidRPr="00C759F8">
        <w:rPr>
          <w:rFonts w:ascii="Times New Roman" w:hAnsi="Times New Roman" w:cs="Times New Roman"/>
          <w:sz w:val="24"/>
          <w:szCs w:val="24"/>
        </w:rPr>
        <w:t>ssa atenção nos próximos anos, n</w:t>
      </w:r>
      <w:r w:rsidR="006C56AF" w:rsidRPr="00C759F8">
        <w:rPr>
          <w:rFonts w:ascii="Times New Roman" w:hAnsi="Times New Roman" w:cs="Times New Roman"/>
          <w:sz w:val="24"/>
          <w:szCs w:val="24"/>
        </w:rPr>
        <w:t>a FDRP- USP.</w:t>
      </w:r>
    </w:p>
    <w:p w14:paraId="3FA28087" w14:textId="77777777" w:rsidR="00BF7C4D" w:rsidRPr="00C759F8" w:rsidRDefault="00BF7C4D" w:rsidP="00BF7C4D">
      <w:pPr>
        <w:spacing w:line="360" w:lineRule="auto"/>
        <w:jc w:val="both"/>
        <w:rPr>
          <w:rFonts w:ascii="Times New Roman" w:hAnsi="Times New Roman" w:cs="Times New Roman"/>
          <w:sz w:val="24"/>
          <w:szCs w:val="24"/>
        </w:rPr>
      </w:pPr>
    </w:p>
    <w:p w14:paraId="00A45157" w14:textId="1F44DCD8" w:rsidR="005E4E52" w:rsidRPr="00C759F8" w:rsidRDefault="005E4E52" w:rsidP="00C759F8">
      <w:pPr>
        <w:pStyle w:val="Ttulo1"/>
        <w:rPr>
          <w:rFonts w:ascii="Times New Roman" w:hAnsi="Times New Roman" w:cs="Times New Roman"/>
        </w:rPr>
      </w:pPr>
      <w:bookmarkStart w:id="6" w:name="_Toc525515908"/>
      <w:r w:rsidRPr="00C759F8">
        <w:rPr>
          <w:rFonts w:ascii="Times New Roman" w:hAnsi="Times New Roman" w:cs="Times New Roman"/>
        </w:rPr>
        <w:t>REFERÊNCIAS:</w:t>
      </w:r>
      <w:bookmarkEnd w:id="6"/>
    </w:p>
    <w:p w14:paraId="6EA954FB" w14:textId="77777777" w:rsidR="00AA272A" w:rsidRPr="00C759F8" w:rsidRDefault="00AA272A" w:rsidP="003F4C5C">
      <w:pPr>
        <w:spacing w:line="360" w:lineRule="auto"/>
        <w:rPr>
          <w:rFonts w:ascii="Times New Roman" w:hAnsi="Times New Roman" w:cs="Times New Roman"/>
          <w:b/>
          <w:sz w:val="24"/>
          <w:szCs w:val="24"/>
        </w:rPr>
      </w:pPr>
    </w:p>
    <w:p w14:paraId="3BCCFFFB" w14:textId="59CC2943" w:rsidR="00483710" w:rsidRDefault="00483710" w:rsidP="00942F10">
      <w:pPr>
        <w:spacing w:line="276" w:lineRule="auto"/>
        <w:jc w:val="both"/>
        <w:rPr>
          <w:rFonts w:ascii="Times New Roman" w:hAnsi="Times New Roman" w:cs="Times New Roman"/>
          <w:sz w:val="24"/>
          <w:szCs w:val="24"/>
        </w:rPr>
      </w:pPr>
      <w:r w:rsidRPr="00942F10">
        <w:rPr>
          <w:rFonts w:ascii="Times New Roman" w:hAnsi="Times New Roman" w:cs="Times New Roman"/>
          <w:sz w:val="24"/>
          <w:szCs w:val="24"/>
        </w:rPr>
        <w:t xml:space="preserve">AZANHA, </w:t>
      </w:r>
      <w:r w:rsidR="00D77C02" w:rsidRPr="00942F10">
        <w:rPr>
          <w:rFonts w:ascii="Times New Roman" w:hAnsi="Times New Roman" w:cs="Times New Roman"/>
          <w:sz w:val="24"/>
          <w:szCs w:val="24"/>
        </w:rPr>
        <w:t>José Mário Pires. Proposta Pedagógica e Autonomia da Escola.</w:t>
      </w:r>
      <w:r w:rsidR="00902F95" w:rsidRPr="00942F10">
        <w:rPr>
          <w:rFonts w:ascii="Times New Roman" w:hAnsi="Times New Roman" w:cs="Times New Roman"/>
          <w:sz w:val="24"/>
          <w:szCs w:val="24"/>
        </w:rPr>
        <w:t xml:space="preserve"> </w:t>
      </w:r>
      <w:r w:rsidR="00902F95" w:rsidRPr="00942F10">
        <w:rPr>
          <w:rFonts w:ascii="Times New Roman" w:hAnsi="Times New Roman" w:cs="Times New Roman"/>
          <w:i/>
          <w:sz w:val="24"/>
          <w:szCs w:val="24"/>
        </w:rPr>
        <w:t>Cadernos de História e Filosofia da Educação</w:t>
      </w:r>
      <w:r w:rsidR="00902F95" w:rsidRPr="00942F10">
        <w:rPr>
          <w:rFonts w:ascii="Times New Roman" w:hAnsi="Times New Roman" w:cs="Times New Roman"/>
          <w:sz w:val="24"/>
          <w:szCs w:val="24"/>
        </w:rPr>
        <w:t xml:space="preserve">, v. III, n. 4, </w:t>
      </w:r>
      <w:r w:rsidR="00BA3661" w:rsidRPr="00942F10">
        <w:rPr>
          <w:rFonts w:ascii="Times New Roman" w:hAnsi="Times New Roman" w:cs="Times New Roman"/>
          <w:sz w:val="24"/>
          <w:szCs w:val="24"/>
        </w:rPr>
        <w:t>p. 11-21</w:t>
      </w:r>
      <w:r w:rsidR="00CC4D56" w:rsidRPr="00942F10">
        <w:rPr>
          <w:rFonts w:ascii="Times New Roman" w:hAnsi="Times New Roman" w:cs="Times New Roman"/>
          <w:sz w:val="24"/>
          <w:szCs w:val="24"/>
        </w:rPr>
        <w:t>, 1998</w:t>
      </w:r>
      <w:r w:rsidR="00BA3661" w:rsidRPr="00942F10">
        <w:rPr>
          <w:rFonts w:ascii="Times New Roman" w:hAnsi="Times New Roman" w:cs="Times New Roman"/>
          <w:sz w:val="24"/>
          <w:szCs w:val="24"/>
        </w:rPr>
        <w:t>.</w:t>
      </w:r>
    </w:p>
    <w:p w14:paraId="0857C86F" w14:textId="4AB9CE77" w:rsidR="00604BA4" w:rsidRPr="00942F10" w:rsidRDefault="00FF7A17" w:rsidP="00942F1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CAMILLOTO, Bruno. </w:t>
      </w:r>
      <w:r w:rsidRPr="00FF7A17">
        <w:rPr>
          <w:rFonts w:ascii="Times New Roman" w:hAnsi="Times New Roman" w:cs="Times New Roman"/>
          <w:i/>
          <w:sz w:val="24"/>
          <w:szCs w:val="24"/>
        </w:rPr>
        <w:t>Direito, democracia e razão pública</w:t>
      </w:r>
      <w:r>
        <w:rPr>
          <w:rFonts w:ascii="Times New Roman" w:hAnsi="Times New Roman" w:cs="Times New Roman"/>
          <w:sz w:val="24"/>
          <w:szCs w:val="24"/>
        </w:rPr>
        <w:t>. Belo Horizonte: D’Plácido Editora, 2016.</w:t>
      </w:r>
    </w:p>
    <w:p w14:paraId="7D725F6E" w14:textId="76350D9D" w:rsidR="00691162" w:rsidRPr="00942F10" w:rsidRDefault="00691162" w:rsidP="00942F10">
      <w:pPr>
        <w:spacing w:line="276" w:lineRule="auto"/>
        <w:jc w:val="both"/>
        <w:rPr>
          <w:rFonts w:ascii="Times New Roman" w:hAnsi="Times New Roman" w:cs="Times New Roman"/>
          <w:sz w:val="24"/>
          <w:szCs w:val="24"/>
        </w:rPr>
      </w:pPr>
      <w:r w:rsidRPr="00942F10">
        <w:rPr>
          <w:rFonts w:ascii="Times New Roman" w:hAnsi="Times New Roman" w:cs="Times New Roman"/>
          <w:sz w:val="24"/>
          <w:szCs w:val="24"/>
        </w:rPr>
        <w:t>COELHO, Nuno M. M. S</w:t>
      </w:r>
      <w:r w:rsidR="00FF7A17">
        <w:rPr>
          <w:rFonts w:ascii="Times New Roman" w:hAnsi="Times New Roman" w:cs="Times New Roman"/>
          <w:sz w:val="24"/>
          <w:szCs w:val="24"/>
        </w:rPr>
        <w:t>.</w:t>
      </w:r>
      <w:r w:rsidR="004163D6" w:rsidRPr="00942F10">
        <w:rPr>
          <w:rFonts w:ascii="Times New Roman" w:hAnsi="Times New Roman" w:cs="Times New Roman"/>
          <w:sz w:val="24"/>
          <w:szCs w:val="24"/>
        </w:rPr>
        <w:t>.</w:t>
      </w:r>
      <w:r w:rsidRPr="00942F10">
        <w:rPr>
          <w:rFonts w:ascii="Times New Roman" w:hAnsi="Times New Roman" w:cs="Times New Roman"/>
          <w:sz w:val="24"/>
          <w:szCs w:val="24"/>
        </w:rPr>
        <w:t xml:space="preserve"> </w:t>
      </w:r>
      <w:r w:rsidRPr="00942F10">
        <w:rPr>
          <w:rFonts w:ascii="Times New Roman" w:hAnsi="Times New Roman" w:cs="Times New Roman"/>
          <w:i/>
          <w:sz w:val="24"/>
          <w:szCs w:val="24"/>
        </w:rPr>
        <w:t>Revista da Faculdade de Direito do Sul de Minas</w:t>
      </w:r>
      <w:r w:rsidRPr="00942F10">
        <w:rPr>
          <w:rFonts w:ascii="Times New Roman" w:hAnsi="Times New Roman" w:cs="Times New Roman"/>
          <w:sz w:val="24"/>
          <w:szCs w:val="24"/>
        </w:rPr>
        <w:t>, v. 32, p. 143-162, 2016.</w:t>
      </w:r>
    </w:p>
    <w:p w14:paraId="16FAD3A3" w14:textId="6B79B29C" w:rsidR="00702E12" w:rsidRPr="00942F10" w:rsidRDefault="00702E12" w:rsidP="00942F10">
      <w:pPr>
        <w:spacing w:line="276" w:lineRule="auto"/>
        <w:jc w:val="both"/>
        <w:rPr>
          <w:rFonts w:ascii="Times New Roman" w:hAnsi="Times New Roman" w:cs="Times New Roman"/>
          <w:b/>
          <w:sz w:val="24"/>
          <w:szCs w:val="24"/>
        </w:rPr>
      </w:pPr>
      <w:r w:rsidRPr="00942F10">
        <w:rPr>
          <w:rFonts w:ascii="Times New Roman" w:hAnsi="Times New Roman" w:cs="Times New Roman"/>
          <w:sz w:val="24"/>
          <w:szCs w:val="24"/>
        </w:rPr>
        <w:t>CUNHA, Maria Isabel da. A Docência como Ação Complexa</w:t>
      </w:r>
      <w:r w:rsidR="007854F2" w:rsidRPr="00942F10">
        <w:rPr>
          <w:rFonts w:ascii="Times New Roman" w:hAnsi="Times New Roman" w:cs="Times New Roman"/>
          <w:sz w:val="24"/>
          <w:szCs w:val="24"/>
        </w:rPr>
        <w:t xml:space="preserve">. </w:t>
      </w:r>
      <w:r w:rsidR="007854F2" w:rsidRPr="00942F10">
        <w:rPr>
          <w:rFonts w:ascii="Times New Roman" w:hAnsi="Times New Roman" w:cs="Times New Roman"/>
          <w:i/>
          <w:sz w:val="24"/>
          <w:szCs w:val="24"/>
        </w:rPr>
        <w:t xml:space="preserve">In. CUNHA, Maria Isabel da. </w:t>
      </w:r>
      <w:r w:rsidR="008A0089" w:rsidRPr="00942F10">
        <w:rPr>
          <w:rFonts w:ascii="Times New Roman" w:hAnsi="Times New Roman" w:cs="Times New Roman"/>
          <w:b/>
          <w:sz w:val="24"/>
          <w:szCs w:val="24"/>
        </w:rPr>
        <w:t xml:space="preserve">Trajetórias Lugares de Formação da Docência Universitária: da perspectiva </w:t>
      </w:r>
      <w:r w:rsidR="00765CEE" w:rsidRPr="00942F10">
        <w:rPr>
          <w:rFonts w:ascii="Times New Roman" w:hAnsi="Times New Roman" w:cs="Times New Roman"/>
          <w:b/>
          <w:sz w:val="24"/>
          <w:szCs w:val="24"/>
        </w:rPr>
        <w:t xml:space="preserve">individual ao espaço institucional. </w:t>
      </w:r>
      <w:r w:rsidR="00765CEE" w:rsidRPr="00942F10">
        <w:rPr>
          <w:rFonts w:ascii="Times New Roman" w:hAnsi="Times New Roman" w:cs="Times New Roman"/>
          <w:sz w:val="24"/>
          <w:szCs w:val="24"/>
        </w:rPr>
        <w:t>Araraquara</w:t>
      </w:r>
      <w:r w:rsidR="00591B70" w:rsidRPr="00942F10">
        <w:rPr>
          <w:rFonts w:ascii="Times New Roman" w:hAnsi="Times New Roman" w:cs="Times New Roman"/>
          <w:sz w:val="24"/>
          <w:szCs w:val="24"/>
        </w:rPr>
        <w:t>, SP: Junqueira&amp;Marin</w:t>
      </w:r>
      <w:r w:rsidR="00D23D84" w:rsidRPr="00942F10">
        <w:rPr>
          <w:rFonts w:ascii="Times New Roman" w:hAnsi="Times New Roman" w:cs="Times New Roman"/>
          <w:sz w:val="24"/>
          <w:szCs w:val="24"/>
        </w:rPr>
        <w:t>; Brasília/DF: CAPES, CNPQ</w:t>
      </w:r>
      <w:r w:rsidR="005864DA" w:rsidRPr="00942F10">
        <w:rPr>
          <w:rFonts w:ascii="Times New Roman" w:hAnsi="Times New Roman" w:cs="Times New Roman"/>
          <w:sz w:val="24"/>
          <w:szCs w:val="24"/>
        </w:rPr>
        <w:t>, 2010, pp. 19-34.</w:t>
      </w:r>
    </w:p>
    <w:p w14:paraId="05621824" w14:textId="35AA18D2" w:rsidR="005E4E52" w:rsidRPr="00942F10" w:rsidRDefault="00691162" w:rsidP="00942F10">
      <w:pPr>
        <w:spacing w:line="276" w:lineRule="auto"/>
        <w:jc w:val="both"/>
        <w:rPr>
          <w:rFonts w:ascii="Times New Roman" w:hAnsi="Times New Roman" w:cs="Times New Roman"/>
          <w:sz w:val="24"/>
          <w:szCs w:val="24"/>
        </w:rPr>
      </w:pPr>
      <w:r w:rsidRPr="00942F10">
        <w:rPr>
          <w:rFonts w:ascii="Times New Roman" w:hAnsi="Times New Roman" w:cs="Times New Roman"/>
          <w:sz w:val="24"/>
          <w:szCs w:val="24"/>
        </w:rPr>
        <w:t>GHIRARDI, José Garcez;</w:t>
      </w:r>
      <w:r w:rsidR="00A63B83" w:rsidRPr="00942F10">
        <w:rPr>
          <w:rFonts w:ascii="Times New Roman" w:hAnsi="Times New Roman" w:cs="Times New Roman"/>
          <w:sz w:val="24"/>
          <w:szCs w:val="24"/>
        </w:rPr>
        <w:t xml:space="preserve"> OLIVEIRA, Juliana Ferrari. Caminhos da Superação da Aula Jurídica Tradicional: O Papel das Instituições de Ensino. </w:t>
      </w:r>
      <w:r w:rsidR="005E4E52" w:rsidRPr="00942F10">
        <w:rPr>
          <w:rFonts w:ascii="Times New Roman" w:hAnsi="Times New Roman" w:cs="Times New Roman"/>
          <w:i/>
          <w:sz w:val="24"/>
          <w:szCs w:val="24"/>
        </w:rPr>
        <w:t xml:space="preserve">Revista </w:t>
      </w:r>
      <w:r w:rsidR="00A63B83" w:rsidRPr="00942F10">
        <w:rPr>
          <w:rFonts w:ascii="Times New Roman" w:hAnsi="Times New Roman" w:cs="Times New Roman"/>
          <w:i/>
          <w:sz w:val="24"/>
          <w:szCs w:val="24"/>
        </w:rPr>
        <w:t>Brasileira de Estudos Políticos</w:t>
      </w:r>
      <w:r w:rsidR="00A63B83" w:rsidRPr="00942F10">
        <w:rPr>
          <w:rFonts w:ascii="Times New Roman" w:hAnsi="Times New Roman" w:cs="Times New Roman"/>
          <w:sz w:val="24"/>
          <w:szCs w:val="24"/>
        </w:rPr>
        <w:t>, Belo Horizonte,</w:t>
      </w:r>
      <w:r w:rsidR="005E4E52" w:rsidRPr="00942F10">
        <w:rPr>
          <w:rFonts w:ascii="Times New Roman" w:hAnsi="Times New Roman" w:cs="Times New Roman"/>
          <w:sz w:val="24"/>
          <w:szCs w:val="24"/>
        </w:rPr>
        <w:t xml:space="preserve"> n. 113</w:t>
      </w:r>
      <w:r w:rsidR="008616B5" w:rsidRPr="00942F10">
        <w:rPr>
          <w:rFonts w:ascii="Times New Roman" w:hAnsi="Times New Roman" w:cs="Times New Roman"/>
          <w:sz w:val="24"/>
          <w:szCs w:val="24"/>
        </w:rPr>
        <w:t>, jul./dez. 2016</w:t>
      </w:r>
      <w:r w:rsidR="00A63B83" w:rsidRPr="00942F10">
        <w:rPr>
          <w:rFonts w:ascii="Times New Roman" w:hAnsi="Times New Roman" w:cs="Times New Roman"/>
          <w:sz w:val="24"/>
          <w:szCs w:val="24"/>
        </w:rPr>
        <w:t>,</w:t>
      </w:r>
      <w:r w:rsidR="005E4E52" w:rsidRPr="00942F10">
        <w:rPr>
          <w:rFonts w:ascii="Times New Roman" w:hAnsi="Times New Roman" w:cs="Times New Roman"/>
          <w:sz w:val="24"/>
          <w:szCs w:val="24"/>
        </w:rPr>
        <w:t xml:space="preserve"> p. 379-404</w:t>
      </w:r>
      <w:r w:rsidR="008616B5" w:rsidRPr="00942F10">
        <w:rPr>
          <w:rFonts w:ascii="Times New Roman" w:hAnsi="Times New Roman" w:cs="Times New Roman"/>
          <w:sz w:val="24"/>
          <w:szCs w:val="24"/>
        </w:rPr>
        <w:t>.</w:t>
      </w:r>
    </w:p>
    <w:p w14:paraId="7F15BF59" w14:textId="77777777" w:rsidR="00691162" w:rsidRPr="00942F10" w:rsidRDefault="00691162" w:rsidP="00942F10">
      <w:pPr>
        <w:spacing w:line="276" w:lineRule="auto"/>
        <w:jc w:val="both"/>
        <w:rPr>
          <w:rFonts w:ascii="Times New Roman" w:hAnsi="Times New Roman" w:cs="Times New Roman"/>
          <w:sz w:val="24"/>
          <w:szCs w:val="24"/>
        </w:rPr>
      </w:pPr>
      <w:r w:rsidRPr="00942F10">
        <w:rPr>
          <w:rFonts w:ascii="Times New Roman" w:hAnsi="Times New Roman" w:cs="Times New Roman"/>
          <w:sz w:val="24"/>
          <w:szCs w:val="24"/>
        </w:rPr>
        <w:t xml:space="preserve">FACULDADE DE DIREITO DE RIBEIRÃO PRETO DA USP. </w:t>
      </w:r>
      <w:r w:rsidRPr="00942F10">
        <w:rPr>
          <w:rFonts w:ascii="Times New Roman" w:hAnsi="Times New Roman" w:cs="Times New Roman"/>
          <w:i/>
          <w:sz w:val="24"/>
          <w:szCs w:val="24"/>
        </w:rPr>
        <w:t>Minuta do Projeto Pedagógico</w:t>
      </w:r>
      <w:r w:rsidRPr="00942F10">
        <w:rPr>
          <w:rFonts w:ascii="Times New Roman" w:hAnsi="Times New Roman" w:cs="Times New Roman"/>
          <w:sz w:val="24"/>
          <w:szCs w:val="24"/>
        </w:rPr>
        <w:t xml:space="preserve">. Disponível em: </w:t>
      </w:r>
      <w:hyperlink r:id="rId8" w:history="1">
        <w:r w:rsidRPr="00942F10">
          <w:rPr>
            <w:rStyle w:val="Hyperlink"/>
            <w:rFonts w:ascii="Times New Roman" w:hAnsi="Times New Roman" w:cs="Times New Roman"/>
            <w:sz w:val="24"/>
            <w:szCs w:val="24"/>
          </w:rPr>
          <w:t>www.direitorp.usp.br/wp-content/uploads/2015/07/Minuta-PPP.pdf</w:t>
        </w:r>
      </w:hyperlink>
      <w:r w:rsidRPr="00942F10">
        <w:rPr>
          <w:rFonts w:ascii="Times New Roman" w:hAnsi="Times New Roman" w:cs="Times New Roman"/>
          <w:sz w:val="24"/>
          <w:szCs w:val="24"/>
        </w:rPr>
        <w:t>. Acesso em: 01 de abr. 2014.</w:t>
      </w:r>
    </w:p>
    <w:p w14:paraId="005AC873" w14:textId="55C8FDBE" w:rsidR="00691162" w:rsidRPr="00942F10" w:rsidRDefault="00691162" w:rsidP="00942F10">
      <w:pPr>
        <w:spacing w:line="276" w:lineRule="auto"/>
        <w:jc w:val="both"/>
        <w:rPr>
          <w:rFonts w:ascii="Times New Roman" w:hAnsi="Times New Roman" w:cs="Times New Roman"/>
          <w:sz w:val="24"/>
          <w:szCs w:val="24"/>
        </w:rPr>
      </w:pPr>
      <w:r w:rsidRPr="00942F10">
        <w:rPr>
          <w:rFonts w:ascii="Times New Roman" w:hAnsi="Times New Roman" w:cs="Times New Roman"/>
          <w:sz w:val="24"/>
          <w:szCs w:val="24"/>
        </w:rPr>
        <w:t xml:space="preserve">FACULDADE DE DIREITO DE RIBEIRÃO PRETO DA USP. </w:t>
      </w:r>
      <w:r w:rsidRPr="00942F10">
        <w:rPr>
          <w:rFonts w:ascii="Times New Roman" w:hAnsi="Times New Roman" w:cs="Times New Roman"/>
          <w:i/>
          <w:sz w:val="24"/>
          <w:szCs w:val="24"/>
        </w:rPr>
        <w:t>Projeto Pedagógico do Curso</w:t>
      </w:r>
      <w:r w:rsidRPr="00942F10">
        <w:rPr>
          <w:rFonts w:ascii="Times New Roman" w:hAnsi="Times New Roman" w:cs="Times New Roman"/>
          <w:sz w:val="24"/>
          <w:szCs w:val="24"/>
        </w:rPr>
        <w:t xml:space="preserve">. Disponível em: </w:t>
      </w:r>
      <w:hyperlink r:id="rId9" w:history="1">
        <w:r w:rsidRPr="00942F10">
          <w:rPr>
            <w:rStyle w:val="Hyperlink"/>
            <w:rFonts w:ascii="Times New Roman" w:hAnsi="Times New Roman" w:cs="Times New Roman"/>
            <w:sz w:val="24"/>
            <w:szCs w:val="24"/>
          </w:rPr>
          <w:t>http://www.direitorp.usp.br/a-fdrp/sobre-a-faculdade/o-projeto-pedagogico/</w:t>
        </w:r>
      </w:hyperlink>
      <w:r w:rsidRPr="00942F10">
        <w:rPr>
          <w:rFonts w:ascii="Times New Roman" w:hAnsi="Times New Roman" w:cs="Times New Roman"/>
          <w:sz w:val="24"/>
          <w:szCs w:val="24"/>
        </w:rPr>
        <w:t>. Acesso em: 01 de abr. 2014.</w:t>
      </w:r>
    </w:p>
    <w:p w14:paraId="38C23053" w14:textId="77777777" w:rsidR="00DB0A44" w:rsidRPr="00942F10" w:rsidRDefault="00DB0A44" w:rsidP="00942F10">
      <w:pPr>
        <w:spacing w:line="276" w:lineRule="auto"/>
        <w:jc w:val="both"/>
        <w:rPr>
          <w:rFonts w:ascii="Times New Roman" w:hAnsi="Times New Roman" w:cs="Times New Roman"/>
          <w:sz w:val="24"/>
          <w:szCs w:val="24"/>
        </w:rPr>
      </w:pPr>
      <w:r w:rsidRPr="00942F10">
        <w:rPr>
          <w:rFonts w:ascii="Times New Roman" w:hAnsi="Times New Roman" w:cs="Times New Roman"/>
          <w:sz w:val="24"/>
          <w:szCs w:val="24"/>
        </w:rPr>
        <w:t xml:space="preserve">FACULDADE DE DIREITO DE RIBEIRÃO PRETO DA USP. </w:t>
      </w:r>
      <w:r w:rsidRPr="00942F10">
        <w:rPr>
          <w:rFonts w:ascii="Times New Roman" w:hAnsi="Times New Roman" w:cs="Times New Roman"/>
          <w:i/>
          <w:sz w:val="24"/>
          <w:szCs w:val="24"/>
        </w:rPr>
        <w:t>Informações gerais sobre o Projeto Político-Pedagógico do Curso de Direito – FDRP/USP.</w:t>
      </w:r>
      <w:r w:rsidRPr="00942F10">
        <w:rPr>
          <w:rFonts w:ascii="Times New Roman" w:hAnsi="Times New Roman" w:cs="Times New Roman"/>
          <w:sz w:val="24"/>
          <w:szCs w:val="24"/>
        </w:rPr>
        <w:t xml:space="preserve"> Período: 2008-2011 – fase de implantação. Ribeirão Preto: FDRP-USP, 2012.</w:t>
      </w:r>
    </w:p>
    <w:p w14:paraId="0CC4B067" w14:textId="77777777" w:rsidR="00DB0A44" w:rsidRPr="00942F10" w:rsidRDefault="00DB0A44" w:rsidP="00942F10">
      <w:pPr>
        <w:spacing w:line="276" w:lineRule="auto"/>
        <w:jc w:val="both"/>
        <w:rPr>
          <w:rFonts w:ascii="Times New Roman" w:hAnsi="Times New Roman" w:cs="Times New Roman"/>
          <w:sz w:val="24"/>
          <w:szCs w:val="24"/>
        </w:rPr>
      </w:pPr>
      <w:r w:rsidRPr="00942F10">
        <w:rPr>
          <w:rFonts w:ascii="Times New Roman" w:hAnsi="Times New Roman" w:cs="Times New Roman"/>
          <w:sz w:val="24"/>
          <w:szCs w:val="24"/>
        </w:rPr>
        <w:t xml:space="preserve">FDRP [Blog Internet]. </w:t>
      </w:r>
      <w:hyperlink r:id="rId10" w:history="1">
        <w:r w:rsidRPr="00942F10">
          <w:rPr>
            <w:rStyle w:val="Hyperlink"/>
            <w:rFonts w:ascii="Times New Roman" w:hAnsi="Times New Roman" w:cs="Times New Roman"/>
            <w:sz w:val="24"/>
            <w:szCs w:val="24"/>
          </w:rPr>
          <w:t>http://fdrp-ppp.blogspot.com.br/2015/02/neste-documento-encontram-se-subsidios.html</w:t>
        </w:r>
      </w:hyperlink>
      <w:r w:rsidRPr="00942F10">
        <w:rPr>
          <w:rFonts w:ascii="Times New Roman" w:hAnsi="Times New Roman" w:cs="Times New Roman"/>
          <w:b/>
          <w:sz w:val="24"/>
          <w:szCs w:val="24"/>
        </w:rPr>
        <w:t xml:space="preserve">. </w:t>
      </w:r>
      <w:r w:rsidRPr="00942F10">
        <w:rPr>
          <w:rFonts w:ascii="Times New Roman" w:hAnsi="Times New Roman" w:cs="Times New Roman"/>
          <w:sz w:val="24"/>
          <w:szCs w:val="24"/>
        </w:rPr>
        <w:t>Acesso em: 01 de abr. 2014.</w:t>
      </w:r>
    </w:p>
    <w:p w14:paraId="558533AE" w14:textId="47A8A14D" w:rsidR="00DB0A44" w:rsidRPr="00942F10" w:rsidRDefault="006C56AF" w:rsidP="00942F10">
      <w:pPr>
        <w:spacing w:line="276" w:lineRule="auto"/>
        <w:jc w:val="both"/>
        <w:rPr>
          <w:rFonts w:ascii="Times New Roman" w:hAnsi="Times New Roman" w:cs="Times New Roman"/>
          <w:sz w:val="24"/>
          <w:szCs w:val="24"/>
        </w:rPr>
      </w:pPr>
      <w:r w:rsidRPr="00942F10">
        <w:rPr>
          <w:rFonts w:ascii="Times New Roman" w:hAnsi="Times New Roman" w:cs="Times New Roman"/>
          <w:sz w:val="24"/>
          <w:szCs w:val="24"/>
        </w:rPr>
        <w:t xml:space="preserve">REED. Rede de Pesquisa Empírica em Direito. </w:t>
      </w:r>
      <w:hyperlink r:id="rId11" w:history="1">
        <w:r w:rsidRPr="00942F10">
          <w:rPr>
            <w:rStyle w:val="Hyperlink"/>
            <w:rFonts w:ascii="Times New Roman" w:hAnsi="Times New Roman" w:cs="Times New Roman"/>
            <w:sz w:val="24"/>
            <w:szCs w:val="24"/>
          </w:rPr>
          <w:t>http://reedpesquisa.org/</w:t>
        </w:r>
      </w:hyperlink>
      <w:r w:rsidR="00DB0A44" w:rsidRPr="00942F10">
        <w:rPr>
          <w:rFonts w:ascii="Times New Roman" w:hAnsi="Times New Roman" w:cs="Times New Roman"/>
          <w:b/>
          <w:sz w:val="24"/>
          <w:szCs w:val="24"/>
        </w:rPr>
        <w:t xml:space="preserve">. </w:t>
      </w:r>
      <w:r w:rsidR="00DB0A44" w:rsidRPr="00942F10">
        <w:rPr>
          <w:rFonts w:ascii="Times New Roman" w:hAnsi="Times New Roman" w:cs="Times New Roman"/>
          <w:sz w:val="24"/>
          <w:szCs w:val="24"/>
        </w:rPr>
        <w:t>Acesso em: 01 de abr. 2014.</w:t>
      </w:r>
      <w:r w:rsidRPr="00942F10">
        <w:rPr>
          <w:rFonts w:ascii="Times New Roman" w:hAnsi="Times New Roman" w:cs="Times New Roman"/>
          <w:sz w:val="24"/>
          <w:szCs w:val="24"/>
        </w:rPr>
        <w:tab/>
      </w:r>
    </w:p>
    <w:p w14:paraId="52A3C34A" w14:textId="6E65E6FE" w:rsidR="00595D93" w:rsidRPr="00942F10" w:rsidRDefault="00595D93" w:rsidP="00942F10">
      <w:pPr>
        <w:spacing w:line="276" w:lineRule="auto"/>
        <w:jc w:val="both"/>
        <w:rPr>
          <w:rFonts w:ascii="Times New Roman" w:hAnsi="Times New Roman" w:cs="Times New Roman"/>
          <w:sz w:val="24"/>
          <w:szCs w:val="24"/>
        </w:rPr>
      </w:pPr>
      <w:r w:rsidRPr="00942F10">
        <w:rPr>
          <w:rFonts w:ascii="Times New Roman" w:hAnsi="Times New Roman" w:cs="Times New Roman"/>
          <w:sz w:val="24"/>
          <w:szCs w:val="24"/>
        </w:rPr>
        <w:t xml:space="preserve">SAN TIAGO DANTAS, F. C. A Educação Jurídica e a Crise Brasileira. </w:t>
      </w:r>
      <w:r w:rsidRPr="00942F10">
        <w:rPr>
          <w:rFonts w:ascii="Times New Roman" w:hAnsi="Times New Roman" w:cs="Times New Roman"/>
          <w:b/>
          <w:bCs/>
          <w:sz w:val="24"/>
          <w:szCs w:val="24"/>
        </w:rPr>
        <w:t>Cadernos FGV DIREITO RIO. Educação e Direito</w:t>
      </w:r>
      <w:r w:rsidRPr="00942F10">
        <w:rPr>
          <w:rFonts w:ascii="Times New Roman" w:hAnsi="Times New Roman" w:cs="Times New Roman"/>
          <w:sz w:val="24"/>
          <w:szCs w:val="24"/>
        </w:rPr>
        <w:t>, v. 3, p. 9–37, 2009.</w:t>
      </w:r>
    </w:p>
    <w:p w14:paraId="2BDE74D6" w14:textId="77777777" w:rsidR="00382A71" w:rsidRPr="00942F10" w:rsidRDefault="00382A71" w:rsidP="00942F10">
      <w:pPr>
        <w:spacing w:line="276" w:lineRule="auto"/>
        <w:jc w:val="both"/>
        <w:rPr>
          <w:rFonts w:ascii="Times New Roman" w:hAnsi="Times New Roman" w:cs="Times New Roman"/>
          <w:sz w:val="24"/>
          <w:szCs w:val="24"/>
        </w:rPr>
      </w:pPr>
      <w:r w:rsidRPr="00942F10">
        <w:rPr>
          <w:rFonts w:ascii="Times New Roman" w:hAnsi="Times New Roman" w:cs="Times New Roman"/>
          <w:sz w:val="24"/>
          <w:szCs w:val="24"/>
        </w:rPr>
        <w:t xml:space="preserve">TRAVINCAS, Amanda Costa Thomé. </w:t>
      </w:r>
      <w:r w:rsidRPr="00942F10">
        <w:rPr>
          <w:rFonts w:ascii="Times New Roman" w:hAnsi="Times New Roman" w:cs="Times New Roman"/>
          <w:b/>
          <w:bCs/>
          <w:sz w:val="24"/>
          <w:szCs w:val="24"/>
        </w:rPr>
        <w:t>A Tutela jurídica da liberdade acadêmica no Brasil: A liberdade de ensinar e seus limites</w:t>
      </w:r>
      <w:r w:rsidRPr="00942F10">
        <w:rPr>
          <w:rFonts w:ascii="Times New Roman" w:hAnsi="Times New Roman" w:cs="Times New Roman"/>
          <w:sz w:val="24"/>
          <w:szCs w:val="24"/>
        </w:rPr>
        <w:t xml:space="preserve">. Tese (Doutorado), Pontifícia Universidade Católica do Rio Grade do Sul, Porto Alegre, Brasil, 2016. </w:t>
      </w:r>
    </w:p>
    <w:p w14:paraId="4B75A4AF" w14:textId="0BD60084" w:rsidR="00A559B1" w:rsidRPr="00942F10" w:rsidRDefault="00A559B1" w:rsidP="00942F10">
      <w:pPr>
        <w:spacing w:line="276" w:lineRule="auto"/>
        <w:jc w:val="both"/>
        <w:rPr>
          <w:rFonts w:ascii="Times New Roman" w:hAnsi="Times New Roman" w:cs="Times New Roman"/>
          <w:sz w:val="24"/>
          <w:szCs w:val="24"/>
        </w:rPr>
      </w:pPr>
      <w:r w:rsidRPr="00942F10">
        <w:rPr>
          <w:rFonts w:ascii="Times New Roman" w:hAnsi="Times New Roman" w:cs="Times New Roman"/>
          <w:sz w:val="24"/>
          <w:szCs w:val="24"/>
        </w:rPr>
        <w:t xml:space="preserve">UNIVERSIDADE DE SÃO PAULO. </w:t>
      </w:r>
      <w:r w:rsidRPr="00942F10">
        <w:rPr>
          <w:rFonts w:ascii="Times New Roman" w:hAnsi="Times New Roman" w:cs="Times New Roman"/>
          <w:i/>
          <w:sz w:val="24"/>
          <w:szCs w:val="24"/>
        </w:rPr>
        <w:t>80 anos de excelência</w:t>
      </w:r>
      <w:r w:rsidRPr="00942F10">
        <w:rPr>
          <w:rFonts w:ascii="Times New Roman" w:hAnsi="Times New Roman" w:cs="Times New Roman"/>
          <w:sz w:val="24"/>
          <w:szCs w:val="24"/>
        </w:rPr>
        <w:t xml:space="preserve">. Disponível em: </w:t>
      </w:r>
      <w:hyperlink r:id="rId12" w:history="1">
        <w:r w:rsidRPr="00942F10">
          <w:rPr>
            <w:rStyle w:val="Hyperlink"/>
            <w:rFonts w:ascii="Times New Roman" w:hAnsi="Times New Roman" w:cs="Times New Roman"/>
            <w:sz w:val="24"/>
            <w:szCs w:val="24"/>
          </w:rPr>
          <w:t>http://www5.usp.br/institucional/a-usp/historia/</w:t>
        </w:r>
      </w:hyperlink>
      <w:r w:rsidR="008616B5" w:rsidRPr="00942F10">
        <w:rPr>
          <w:rFonts w:ascii="Times New Roman" w:hAnsi="Times New Roman" w:cs="Times New Roman"/>
          <w:sz w:val="24"/>
          <w:szCs w:val="24"/>
        </w:rPr>
        <w:t>.</w:t>
      </w:r>
      <w:r w:rsidRPr="00942F10">
        <w:rPr>
          <w:rFonts w:ascii="Times New Roman" w:hAnsi="Times New Roman" w:cs="Times New Roman"/>
          <w:sz w:val="24"/>
          <w:szCs w:val="24"/>
        </w:rPr>
        <w:t xml:space="preserve"> Acesso em: 01 de abr. 2014.</w:t>
      </w:r>
    </w:p>
    <w:p w14:paraId="7E45B1CC" w14:textId="603BB324" w:rsidR="00724228" w:rsidRPr="00942F10" w:rsidRDefault="00724228" w:rsidP="00942F10">
      <w:pPr>
        <w:spacing w:line="276" w:lineRule="auto"/>
        <w:jc w:val="both"/>
        <w:rPr>
          <w:rFonts w:ascii="Times New Roman" w:hAnsi="Times New Roman" w:cs="Times New Roman"/>
          <w:sz w:val="24"/>
          <w:szCs w:val="24"/>
        </w:rPr>
      </w:pPr>
      <w:r w:rsidRPr="00942F10">
        <w:rPr>
          <w:rFonts w:ascii="Times New Roman" w:hAnsi="Times New Roman" w:cs="Times New Roman"/>
          <w:sz w:val="24"/>
          <w:szCs w:val="24"/>
        </w:rPr>
        <w:t xml:space="preserve">UNIVERSIDADE DE SÃO PAULO. </w:t>
      </w:r>
      <w:r w:rsidRPr="00942F10">
        <w:rPr>
          <w:rFonts w:ascii="Times New Roman" w:hAnsi="Times New Roman" w:cs="Times New Roman"/>
          <w:i/>
          <w:sz w:val="24"/>
          <w:szCs w:val="24"/>
        </w:rPr>
        <w:t>História</w:t>
      </w:r>
      <w:r w:rsidRPr="00942F10">
        <w:rPr>
          <w:rFonts w:ascii="Times New Roman" w:hAnsi="Times New Roman" w:cs="Times New Roman"/>
          <w:sz w:val="24"/>
          <w:szCs w:val="24"/>
        </w:rPr>
        <w:t xml:space="preserve">. </w:t>
      </w:r>
      <w:hyperlink r:id="rId13" w:history="1">
        <w:r w:rsidRPr="00942F10">
          <w:rPr>
            <w:rStyle w:val="Hyperlink"/>
            <w:rFonts w:ascii="Times New Roman" w:hAnsi="Times New Roman" w:cs="Times New Roman"/>
            <w:sz w:val="24"/>
            <w:szCs w:val="24"/>
          </w:rPr>
          <w:t>http://www5.usp.br/institucional/a-usp/historia/linha-do-tempo/</w:t>
        </w:r>
      </w:hyperlink>
      <w:r w:rsidRPr="00942F10">
        <w:rPr>
          <w:rFonts w:ascii="Times New Roman" w:hAnsi="Times New Roman" w:cs="Times New Roman"/>
          <w:sz w:val="24"/>
          <w:szCs w:val="24"/>
        </w:rPr>
        <w:t>. Acesso em: 01 de abr. 2014.</w:t>
      </w:r>
    </w:p>
    <w:p w14:paraId="7DE5516F" w14:textId="37BAAB24" w:rsidR="007E76C1" w:rsidRPr="00942F10" w:rsidRDefault="007E76C1" w:rsidP="00942F10">
      <w:pPr>
        <w:spacing w:line="276" w:lineRule="auto"/>
        <w:jc w:val="both"/>
        <w:rPr>
          <w:rFonts w:ascii="Times New Roman" w:hAnsi="Times New Roman" w:cs="Times New Roman"/>
          <w:sz w:val="24"/>
          <w:szCs w:val="24"/>
        </w:rPr>
      </w:pPr>
      <w:r w:rsidRPr="00942F10">
        <w:rPr>
          <w:rFonts w:ascii="Times New Roman" w:hAnsi="Times New Roman" w:cs="Times New Roman"/>
          <w:sz w:val="24"/>
          <w:szCs w:val="24"/>
        </w:rPr>
        <w:t xml:space="preserve">UNIVERSIDADE DE SÃO PAULO. </w:t>
      </w:r>
      <w:r w:rsidRPr="00942F10">
        <w:rPr>
          <w:rFonts w:ascii="Times New Roman" w:hAnsi="Times New Roman" w:cs="Times New Roman"/>
          <w:i/>
          <w:sz w:val="24"/>
          <w:szCs w:val="24"/>
        </w:rPr>
        <w:t>PROJUS - Laboratório USP para Educação Jurídica.</w:t>
      </w:r>
      <w:r w:rsidRPr="00942F10">
        <w:rPr>
          <w:rFonts w:ascii="Times New Roman" w:hAnsi="Times New Roman" w:cs="Times New Roman"/>
          <w:sz w:val="24"/>
          <w:szCs w:val="24"/>
        </w:rPr>
        <w:t xml:space="preserve"> </w:t>
      </w:r>
      <w:hyperlink r:id="rId14" w:history="1">
        <w:r w:rsidRPr="00942F10">
          <w:rPr>
            <w:rStyle w:val="Hyperlink"/>
            <w:rFonts w:ascii="Times New Roman" w:hAnsi="Times New Roman" w:cs="Times New Roman"/>
            <w:sz w:val="24"/>
            <w:szCs w:val="24"/>
          </w:rPr>
          <w:t>http://www.usp.br/projus/</w:t>
        </w:r>
      </w:hyperlink>
      <w:r w:rsidRPr="00942F10">
        <w:rPr>
          <w:rFonts w:ascii="Times New Roman" w:hAnsi="Times New Roman" w:cs="Times New Roman"/>
          <w:sz w:val="24"/>
          <w:szCs w:val="24"/>
        </w:rPr>
        <w:t>. Acesso em: 01 de abr. 2014.</w:t>
      </w:r>
    </w:p>
    <w:p w14:paraId="0F444844" w14:textId="2A2448B3" w:rsidR="00332C46" w:rsidRPr="00942F10" w:rsidRDefault="00332C46" w:rsidP="00942F10">
      <w:pPr>
        <w:spacing w:line="276" w:lineRule="auto"/>
        <w:jc w:val="both"/>
        <w:rPr>
          <w:rFonts w:ascii="Times New Roman" w:hAnsi="Times New Roman" w:cs="Times New Roman"/>
          <w:sz w:val="24"/>
          <w:szCs w:val="24"/>
        </w:rPr>
      </w:pPr>
      <w:r w:rsidRPr="00942F10">
        <w:rPr>
          <w:rFonts w:ascii="Times New Roman" w:hAnsi="Times New Roman" w:cs="Times New Roman"/>
          <w:sz w:val="24"/>
          <w:szCs w:val="24"/>
        </w:rPr>
        <w:t xml:space="preserve">VASCONCELLOS, Celso de S. </w:t>
      </w:r>
      <w:r w:rsidR="00F61397" w:rsidRPr="00942F10">
        <w:rPr>
          <w:rFonts w:ascii="Times New Roman" w:hAnsi="Times New Roman" w:cs="Times New Roman"/>
          <w:b/>
          <w:bCs/>
          <w:sz w:val="24"/>
          <w:szCs w:val="24"/>
        </w:rPr>
        <w:t>Planejamento</w:t>
      </w:r>
      <w:r w:rsidR="00930CC2" w:rsidRPr="00942F10">
        <w:rPr>
          <w:rFonts w:ascii="Times New Roman" w:hAnsi="Times New Roman" w:cs="Times New Roman"/>
          <w:b/>
          <w:bCs/>
          <w:sz w:val="24"/>
          <w:szCs w:val="24"/>
        </w:rPr>
        <w:t>:</w:t>
      </w:r>
      <w:r w:rsidR="00F61397" w:rsidRPr="00942F10">
        <w:rPr>
          <w:rFonts w:ascii="Times New Roman" w:hAnsi="Times New Roman" w:cs="Times New Roman"/>
          <w:b/>
          <w:bCs/>
          <w:sz w:val="24"/>
          <w:szCs w:val="24"/>
        </w:rPr>
        <w:t xml:space="preserve"> Projeto de Ensino-Aprendizagem e Projeto Político Pedagógico</w:t>
      </w:r>
      <w:r w:rsidR="00930CC2" w:rsidRPr="00942F10">
        <w:rPr>
          <w:rFonts w:ascii="Times New Roman" w:hAnsi="Times New Roman" w:cs="Times New Roman"/>
          <w:b/>
          <w:bCs/>
          <w:sz w:val="24"/>
          <w:szCs w:val="24"/>
        </w:rPr>
        <w:t xml:space="preserve"> – elementos metodológicos para a elaboração e realização</w:t>
      </w:r>
      <w:r w:rsidR="00F61397" w:rsidRPr="00942F10">
        <w:rPr>
          <w:rFonts w:ascii="Times New Roman" w:hAnsi="Times New Roman" w:cs="Times New Roman"/>
          <w:sz w:val="24"/>
          <w:szCs w:val="24"/>
        </w:rPr>
        <w:t xml:space="preserve">. </w:t>
      </w:r>
      <w:r w:rsidR="0071373E" w:rsidRPr="00942F10">
        <w:rPr>
          <w:rFonts w:ascii="Times New Roman" w:hAnsi="Times New Roman" w:cs="Times New Roman"/>
          <w:sz w:val="24"/>
          <w:szCs w:val="24"/>
        </w:rPr>
        <w:t>22 ed. São Paulo: Libertad, 2012.</w:t>
      </w:r>
    </w:p>
    <w:p w14:paraId="36530754" w14:textId="77777777" w:rsidR="003F4C5C" w:rsidRPr="00C759F8" w:rsidRDefault="003F4C5C" w:rsidP="003F4C5C">
      <w:pPr>
        <w:jc w:val="center"/>
        <w:rPr>
          <w:rFonts w:ascii="Times New Roman" w:hAnsi="Times New Roman" w:cs="Times New Roman"/>
          <w:sz w:val="24"/>
          <w:szCs w:val="24"/>
        </w:rPr>
      </w:pPr>
    </w:p>
    <w:p w14:paraId="2A4CEA1F" w14:textId="77777777" w:rsidR="003F4C5C" w:rsidRPr="00C759F8" w:rsidRDefault="003F4C5C" w:rsidP="003F4C5C">
      <w:pPr>
        <w:jc w:val="center"/>
        <w:rPr>
          <w:rFonts w:ascii="Times New Roman" w:hAnsi="Times New Roman" w:cs="Times New Roman"/>
          <w:sz w:val="24"/>
          <w:szCs w:val="24"/>
        </w:rPr>
      </w:pPr>
    </w:p>
    <w:sdt>
      <w:sdtPr>
        <w:rPr>
          <w:rFonts w:ascii="Times New Roman" w:eastAsiaTheme="minorHAnsi" w:hAnsi="Times New Roman" w:cs="Times New Roman"/>
          <w:color w:val="auto"/>
          <w:sz w:val="22"/>
          <w:szCs w:val="22"/>
          <w:lang w:eastAsia="en-US"/>
        </w:rPr>
        <w:id w:val="1350919278"/>
        <w:docPartObj>
          <w:docPartGallery w:val="Table of Contents"/>
          <w:docPartUnique/>
        </w:docPartObj>
      </w:sdtPr>
      <w:sdtEndPr>
        <w:rPr>
          <w:b/>
          <w:bCs/>
        </w:rPr>
      </w:sdtEndPr>
      <w:sdtContent>
        <w:p w14:paraId="2631DBE7" w14:textId="5F3C52D8" w:rsidR="00C06C5B" w:rsidRPr="00C759F8" w:rsidRDefault="00C06C5B">
          <w:pPr>
            <w:pStyle w:val="CabealhodoSumrio"/>
            <w:rPr>
              <w:rFonts w:ascii="Times New Roman" w:hAnsi="Times New Roman" w:cs="Times New Roman"/>
            </w:rPr>
          </w:pPr>
          <w:r w:rsidRPr="00C759F8">
            <w:rPr>
              <w:rFonts w:ascii="Times New Roman" w:hAnsi="Times New Roman" w:cs="Times New Roman"/>
            </w:rPr>
            <w:t>Sumário</w:t>
          </w:r>
        </w:p>
        <w:p w14:paraId="2231D32A" w14:textId="6392D9B4" w:rsidR="003A51B6" w:rsidRDefault="00C06C5B">
          <w:pPr>
            <w:pStyle w:val="Sumrio1"/>
            <w:rPr>
              <w:rFonts w:eastAsiaTheme="minorEastAsia"/>
              <w:noProof/>
              <w:lang w:eastAsia="pt-BR"/>
            </w:rPr>
          </w:pPr>
          <w:r w:rsidRPr="00C759F8">
            <w:rPr>
              <w:rFonts w:ascii="Times New Roman" w:hAnsi="Times New Roman" w:cs="Times New Roman"/>
              <w:b/>
              <w:bCs/>
            </w:rPr>
            <w:fldChar w:fldCharType="begin"/>
          </w:r>
          <w:r w:rsidRPr="00C759F8">
            <w:rPr>
              <w:rFonts w:ascii="Times New Roman" w:hAnsi="Times New Roman" w:cs="Times New Roman"/>
              <w:b/>
              <w:bCs/>
            </w:rPr>
            <w:instrText xml:space="preserve"> TOC \o "1-3" \h \z \u </w:instrText>
          </w:r>
          <w:r w:rsidRPr="00C759F8">
            <w:rPr>
              <w:rFonts w:ascii="Times New Roman" w:hAnsi="Times New Roman" w:cs="Times New Roman"/>
              <w:b/>
              <w:bCs/>
            </w:rPr>
            <w:fldChar w:fldCharType="separate"/>
          </w:r>
          <w:hyperlink w:anchor="_Toc525515903" w:history="1">
            <w:r w:rsidR="003A51B6" w:rsidRPr="00FE39E1">
              <w:rPr>
                <w:rStyle w:val="Hyperlink"/>
                <w:rFonts w:ascii="Times New Roman" w:hAnsi="Times New Roman" w:cs="Times New Roman"/>
                <w:noProof/>
              </w:rPr>
              <w:t>INTRODUÇÃO</w:t>
            </w:r>
            <w:r w:rsidR="003A51B6">
              <w:rPr>
                <w:noProof/>
                <w:webHidden/>
              </w:rPr>
              <w:tab/>
            </w:r>
            <w:r w:rsidR="003A51B6">
              <w:rPr>
                <w:noProof/>
                <w:webHidden/>
              </w:rPr>
              <w:fldChar w:fldCharType="begin"/>
            </w:r>
            <w:r w:rsidR="003A51B6">
              <w:rPr>
                <w:noProof/>
                <w:webHidden/>
              </w:rPr>
              <w:instrText xml:space="preserve"> PAGEREF _Toc525515903 \h </w:instrText>
            </w:r>
            <w:r w:rsidR="003A51B6">
              <w:rPr>
                <w:noProof/>
                <w:webHidden/>
              </w:rPr>
            </w:r>
            <w:r w:rsidR="003A51B6">
              <w:rPr>
                <w:noProof/>
                <w:webHidden/>
              </w:rPr>
              <w:fldChar w:fldCharType="separate"/>
            </w:r>
            <w:r w:rsidR="003A51B6">
              <w:rPr>
                <w:noProof/>
                <w:webHidden/>
              </w:rPr>
              <w:t>2</w:t>
            </w:r>
            <w:r w:rsidR="003A51B6">
              <w:rPr>
                <w:noProof/>
                <w:webHidden/>
              </w:rPr>
              <w:fldChar w:fldCharType="end"/>
            </w:r>
          </w:hyperlink>
        </w:p>
        <w:p w14:paraId="6C7EAAAE" w14:textId="0DDDFFE5" w:rsidR="003A51B6" w:rsidRDefault="005051D2">
          <w:pPr>
            <w:pStyle w:val="Sumrio1"/>
            <w:rPr>
              <w:rFonts w:eastAsiaTheme="minorEastAsia"/>
              <w:noProof/>
              <w:lang w:eastAsia="pt-BR"/>
            </w:rPr>
          </w:pPr>
          <w:hyperlink w:anchor="_Toc525515904" w:history="1">
            <w:r w:rsidR="003A51B6" w:rsidRPr="00FE39E1">
              <w:rPr>
                <w:rStyle w:val="Hyperlink"/>
                <w:rFonts w:ascii="Times New Roman" w:hAnsi="Times New Roman" w:cs="Times New Roman"/>
                <w:noProof/>
              </w:rPr>
              <w:t>Antecedentes. A história da FDRP e os seus primeiros resultados. Que PPP estava sendo alterado?</w:t>
            </w:r>
            <w:r w:rsidR="003A51B6">
              <w:rPr>
                <w:noProof/>
                <w:webHidden/>
              </w:rPr>
              <w:tab/>
            </w:r>
            <w:r w:rsidR="003A51B6">
              <w:rPr>
                <w:noProof/>
                <w:webHidden/>
              </w:rPr>
              <w:fldChar w:fldCharType="begin"/>
            </w:r>
            <w:r w:rsidR="003A51B6">
              <w:rPr>
                <w:noProof/>
                <w:webHidden/>
              </w:rPr>
              <w:instrText xml:space="preserve"> PAGEREF _Toc525515904 \h </w:instrText>
            </w:r>
            <w:r w:rsidR="003A51B6">
              <w:rPr>
                <w:noProof/>
                <w:webHidden/>
              </w:rPr>
            </w:r>
            <w:r w:rsidR="003A51B6">
              <w:rPr>
                <w:noProof/>
                <w:webHidden/>
              </w:rPr>
              <w:fldChar w:fldCharType="separate"/>
            </w:r>
            <w:r w:rsidR="003A51B6">
              <w:rPr>
                <w:noProof/>
                <w:webHidden/>
              </w:rPr>
              <w:t>7</w:t>
            </w:r>
            <w:r w:rsidR="003A51B6">
              <w:rPr>
                <w:noProof/>
                <w:webHidden/>
              </w:rPr>
              <w:fldChar w:fldCharType="end"/>
            </w:r>
          </w:hyperlink>
        </w:p>
        <w:p w14:paraId="5266BD6F" w14:textId="01B7A0DC" w:rsidR="003A51B6" w:rsidRDefault="005051D2">
          <w:pPr>
            <w:pStyle w:val="Sumrio1"/>
            <w:rPr>
              <w:rFonts w:eastAsiaTheme="minorEastAsia"/>
              <w:noProof/>
              <w:lang w:eastAsia="pt-BR"/>
            </w:rPr>
          </w:pPr>
          <w:hyperlink w:anchor="_Toc525515905" w:history="1">
            <w:r w:rsidR="003A51B6" w:rsidRPr="00FE39E1">
              <w:rPr>
                <w:rStyle w:val="Hyperlink"/>
                <w:rFonts w:ascii="Times New Roman" w:hAnsi="Times New Roman" w:cs="Times New Roman"/>
                <w:noProof/>
              </w:rPr>
              <w:t>Avaliação crítica do PPP 2008 e propostas de aprimoramento do modelo educacional implantado.</w:t>
            </w:r>
            <w:r w:rsidR="003A51B6">
              <w:rPr>
                <w:noProof/>
                <w:webHidden/>
              </w:rPr>
              <w:tab/>
            </w:r>
            <w:r w:rsidR="003A51B6">
              <w:rPr>
                <w:noProof/>
                <w:webHidden/>
              </w:rPr>
              <w:fldChar w:fldCharType="begin"/>
            </w:r>
            <w:r w:rsidR="003A51B6">
              <w:rPr>
                <w:noProof/>
                <w:webHidden/>
              </w:rPr>
              <w:instrText xml:space="preserve"> PAGEREF _Toc525515905 \h </w:instrText>
            </w:r>
            <w:r w:rsidR="003A51B6">
              <w:rPr>
                <w:noProof/>
                <w:webHidden/>
              </w:rPr>
            </w:r>
            <w:r w:rsidR="003A51B6">
              <w:rPr>
                <w:noProof/>
                <w:webHidden/>
              </w:rPr>
              <w:fldChar w:fldCharType="separate"/>
            </w:r>
            <w:r w:rsidR="003A51B6">
              <w:rPr>
                <w:noProof/>
                <w:webHidden/>
              </w:rPr>
              <w:t>10</w:t>
            </w:r>
            <w:r w:rsidR="003A51B6">
              <w:rPr>
                <w:noProof/>
                <w:webHidden/>
              </w:rPr>
              <w:fldChar w:fldCharType="end"/>
            </w:r>
          </w:hyperlink>
        </w:p>
        <w:p w14:paraId="4A7E3EA3" w14:textId="2DAE6329" w:rsidR="003A51B6" w:rsidRDefault="005051D2">
          <w:pPr>
            <w:pStyle w:val="Sumrio1"/>
            <w:rPr>
              <w:rFonts w:eastAsiaTheme="minorEastAsia"/>
              <w:noProof/>
              <w:lang w:eastAsia="pt-BR"/>
            </w:rPr>
          </w:pPr>
          <w:hyperlink w:anchor="_Toc525515906" w:history="1">
            <w:r w:rsidR="003A51B6" w:rsidRPr="00FE39E1">
              <w:rPr>
                <w:rStyle w:val="Hyperlink"/>
                <w:rFonts w:ascii="Times New Roman" w:hAnsi="Times New Roman" w:cs="Times New Roman"/>
                <w:noProof/>
              </w:rPr>
              <w:t>O procedimento de construção do novo PPP</w:t>
            </w:r>
            <w:r w:rsidR="003A51B6">
              <w:rPr>
                <w:noProof/>
                <w:webHidden/>
              </w:rPr>
              <w:tab/>
            </w:r>
            <w:r w:rsidR="003A51B6">
              <w:rPr>
                <w:noProof/>
                <w:webHidden/>
              </w:rPr>
              <w:fldChar w:fldCharType="begin"/>
            </w:r>
            <w:r w:rsidR="003A51B6">
              <w:rPr>
                <w:noProof/>
                <w:webHidden/>
              </w:rPr>
              <w:instrText xml:space="preserve"> PAGEREF _Toc525515906 \h </w:instrText>
            </w:r>
            <w:r w:rsidR="003A51B6">
              <w:rPr>
                <w:noProof/>
                <w:webHidden/>
              </w:rPr>
            </w:r>
            <w:r w:rsidR="003A51B6">
              <w:rPr>
                <w:noProof/>
                <w:webHidden/>
              </w:rPr>
              <w:fldChar w:fldCharType="separate"/>
            </w:r>
            <w:r w:rsidR="003A51B6">
              <w:rPr>
                <w:noProof/>
                <w:webHidden/>
              </w:rPr>
              <w:t>12</w:t>
            </w:r>
            <w:r w:rsidR="003A51B6">
              <w:rPr>
                <w:noProof/>
                <w:webHidden/>
              </w:rPr>
              <w:fldChar w:fldCharType="end"/>
            </w:r>
          </w:hyperlink>
        </w:p>
        <w:p w14:paraId="6835E1F5" w14:textId="62F742EC" w:rsidR="003A51B6" w:rsidRDefault="005051D2">
          <w:pPr>
            <w:pStyle w:val="Sumrio1"/>
            <w:rPr>
              <w:rFonts w:eastAsiaTheme="minorEastAsia"/>
              <w:noProof/>
              <w:lang w:eastAsia="pt-BR"/>
            </w:rPr>
          </w:pPr>
          <w:hyperlink w:anchor="_Toc525515907" w:history="1">
            <w:r w:rsidR="003A51B6" w:rsidRPr="00FE39E1">
              <w:rPr>
                <w:rStyle w:val="Hyperlink"/>
                <w:rFonts w:ascii="Times New Roman" w:hAnsi="Times New Roman" w:cs="Times New Roman"/>
                <w:noProof/>
              </w:rPr>
              <w:t>CONSIDERAÇÕES FINAIS</w:t>
            </w:r>
            <w:r w:rsidR="003A51B6">
              <w:rPr>
                <w:noProof/>
                <w:webHidden/>
              </w:rPr>
              <w:tab/>
            </w:r>
            <w:r w:rsidR="003A51B6">
              <w:rPr>
                <w:noProof/>
                <w:webHidden/>
              </w:rPr>
              <w:fldChar w:fldCharType="begin"/>
            </w:r>
            <w:r w:rsidR="003A51B6">
              <w:rPr>
                <w:noProof/>
                <w:webHidden/>
              </w:rPr>
              <w:instrText xml:space="preserve"> PAGEREF _Toc525515907 \h </w:instrText>
            </w:r>
            <w:r w:rsidR="003A51B6">
              <w:rPr>
                <w:noProof/>
                <w:webHidden/>
              </w:rPr>
            </w:r>
            <w:r w:rsidR="003A51B6">
              <w:rPr>
                <w:noProof/>
                <w:webHidden/>
              </w:rPr>
              <w:fldChar w:fldCharType="separate"/>
            </w:r>
            <w:r w:rsidR="003A51B6">
              <w:rPr>
                <w:noProof/>
                <w:webHidden/>
              </w:rPr>
              <w:t>17</w:t>
            </w:r>
            <w:r w:rsidR="003A51B6">
              <w:rPr>
                <w:noProof/>
                <w:webHidden/>
              </w:rPr>
              <w:fldChar w:fldCharType="end"/>
            </w:r>
          </w:hyperlink>
        </w:p>
        <w:p w14:paraId="762A5FAC" w14:textId="67421596" w:rsidR="003A51B6" w:rsidRDefault="005051D2">
          <w:pPr>
            <w:pStyle w:val="Sumrio1"/>
            <w:rPr>
              <w:rFonts w:eastAsiaTheme="minorEastAsia"/>
              <w:noProof/>
              <w:lang w:eastAsia="pt-BR"/>
            </w:rPr>
          </w:pPr>
          <w:hyperlink w:anchor="_Toc525515908" w:history="1">
            <w:r w:rsidR="003A51B6" w:rsidRPr="00FE39E1">
              <w:rPr>
                <w:rStyle w:val="Hyperlink"/>
                <w:rFonts w:ascii="Times New Roman" w:hAnsi="Times New Roman" w:cs="Times New Roman"/>
                <w:noProof/>
              </w:rPr>
              <w:t>REFERÊNCIAS:</w:t>
            </w:r>
            <w:r w:rsidR="003A51B6">
              <w:rPr>
                <w:noProof/>
                <w:webHidden/>
              </w:rPr>
              <w:tab/>
            </w:r>
            <w:r w:rsidR="003A51B6">
              <w:rPr>
                <w:noProof/>
                <w:webHidden/>
              </w:rPr>
              <w:fldChar w:fldCharType="begin"/>
            </w:r>
            <w:r w:rsidR="003A51B6">
              <w:rPr>
                <w:noProof/>
                <w:webHidden/>
              </w:rPr>
              <w:instrText xml:space="preserve"> PAGEREF _Toc525515908 \h </w:instrText>
            </w:r>
            <w:r w:rsidR="003A51B6">
              <w:rPr>
                <w:noProof/>
                <w:webHidden/>
              </w:rPr>
            </w:r>
            <w:r w:rsidR="003A51B6">
              <w:rPr>
                <w:noProof/>
                <w:webHidden/>
              </w:rPr>
              <w:fldChar w:fldCharType="separate"/>
            </w:r>
            <w:r w:rsidR="003A51B6">
              <w:rPr>
                <w:noProof/>
                <w:webHidden/>
              </w:rPr>
              <w:t>20</w:t>
            </w:r>
            <w:r w:rsidR="003A51B6">
              <w:rPr>
                <w:noProof/>
                <w:webHidden/>
              </w:rPr>
              <w:fldChar w:fldCharType="end"/>
            </w:r>
          </w:hyperlink>
        </w:p>
        <w:p w14:paraId="61CDE530" w14:textId="025C18D8" w:rsidR="00C06C5B" w:rsidRPr="00C759F8" w:rsidRDefault="00C06C5B">
          <w:pPr>
            <w:rPr>
              <w:rFonts w:ascii="Times New Roman" w:hAnsi="Times New Roman" w:cs="Times New Roman"/>
            </w:rPr>
          </w:pPr>
          <w:r w:rsidRPr="00C759F8">
            <w:rPr>
              <w:rFonts w:ascii="Times New Roman" w:hAnsi="Times New Roman" w:cs="Times New Roman"/>
              <w:b/>
              <w:bCs/>
            </w:rPr>
            <w:fldChar w:fldCharType="end"/>
          </w:r>
        </w:p>
      </w:sdtContent>
    </w:sdt>
    <w:sectPr w:rsidR="00C06C5B" w:rsidRPr="00C759F8">
      <w:foot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A8E29" w14:textId="77777777" w:rsidR="005051D2" w:rsidRDefault="005051D2" w:rsidP="00342158">
      <w:pPr>
        <w:spacing w:after="0" w:line="240" w:lineRule="auto"/>
      </w:pPr>
      <w:r>
        <w:separator/>
      </w:r>
    </w:p>
  </w:endnote>
  <w:endnote w:type="continuationSeparator" w:id="0">
    <w:p w14:paraId="298565DA" w14:textId="77777777" w:rsidR="005051D2" w:rsidRDefault="005051D2" w:rsidP="00342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1002AFF" w:usb1="C000E47F" w:usb2="00000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0075616"/>
      <w:docPartObj>
        <w:docPartGallery w:val="Page Numbers (Bottom of Page)"/>
        <w:docPartUnique/>
      </w:docPartObj>
    </w:sdtPr>
    <w:sdtEndPr/>
    <w:sdtContent>
      <w:p w14:paraId="2C46000C" w14:textId="09C7C952" w:rsidR="00B037F1" w:rsidRDefault="00B037F1">
        <w:pPr>
          <w:pStyle w:val="Rodap"/>
          <w:jc w:val="right"/>
        </w:pPr>
        <w:r>
          <w:fldChar w:fldCharType="begin"/>
        </w:r>
        <w:r>
          <w:instrText>PAGE   \* MERGEFORMAT</w:instrText>
        </w:r>
        <w:r>
          <w:fldChar w:fldCharType="separate"/>
        </w:r>
        <w:r w:rsidR="00206D62">
          <w:rPr>
            <w:noProof/>
          </w:rPr>
          <w:t>20</w:t>
        </w:r>
        <w:r>
          <w:fldChar w:fldCharType="end"/>
        </w:r>
      </w:p>
    </w:sdtContent>
  </w:sdt>
  <w:p w14:paraId="18619FAD" w14:textId="77777777" w:rsidR="00B037F1" w:rsidRDefault="00B037F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497FE" w14:textId="77777777" w:rsidR="005051D2" w:rsidRDefault="005051D2" w:rsidP="00342158">
      <w:pPr>
        <w:spacing w:after="0" w:line="240" w:lineRule="auto"/>
      </w:pPr>
      <w:r>
        <w:separator/>
      </w:r>
    </w:p>
  </w:footnote>
  <w:footnote w:type="continuationSeparator" w:id="0">
    <w:p w14:paraId="4E5D04C7" w14:textId="77777777" w:rsidR="005051D2" w:rsidRDefault="005051D2" w:rsidP="00342158">
      <w:pPr>
        <w:spacing w:after="0" w:line="240" w:lineRule="auto"/>
      </w:pPr>
      <w:r>
        <w:continuationSeparator/>
      </w:r>
    </w:p>
  </w:footnote>
  <w:footnote w:id="1">
    <w:p w14:paraId="3FA811D7" w14:textId="79604AF7" w:rsidR="00F04406" w:rsidRPr="00C759F8" w:rsidRDefault="00F04406"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As Diretrizes Curriculares Nacionais do Curso de Graduação em Direito (Res. CNE/CES nº 9/2004)</w:t>
      </w:r>
      <w:r w:rsidR="009222D2" w:rsidRPr="00C759F8">
        <w:rPr>
          <w:rFonts w:ascii="Times New Roman" w:hAnsi="Times New Roman" w:cs="Times New Roman"/>
        </w:rPr>
        <w:t xml:space="preserve"> empregam a expressão “Projeto Pedagógico”</w:t>
      </w:r>
      <w:r w:rsidR="00695F34" w:rsidRPr="00C759F8">
        <w:rPr>
          <w:rFonts w:ascii="Times New Roman" w:hAnsi="Times New Roman" w:cs="Times New Roman"/>
        </w:rPr>
        <w:t xml:space="preserve"> para denotar o</w:t>
      </w:r>
      <w:r w:rsidR="00722270" w:rsidRPr="00C759F8">
        <w:rPr>
          <w:rFonts w:ascii="Times New Roman" w:hAnsi="Times New Roman" w:cs="Times New Roman"/>
        </w:rPr>
        <w:t xml:space="preserve"> </w:t>
      </w:r>
      <w:r w:rsidR="00695F34" w:rsidRPr="00C759F8">
        <w:rPr>
          <w:rFonts w:ascii="Times New Roman" w:hAnsi="Times New Roman" w:cs="Times New Roman"/>
        </w:rPr>
        <w:t xml:space="preserve">instrumento </w:t>
      </w:r>
      <w:r w:rsidR="00722270" w:rsidRPr="00C759F8">
        <w:rPr>
          <w:rFonts w:ascii="Times New Roman" w:hAnsi="Times New Roman" w:cs="Times New Roman"/>
        </w:rPr>
        <w:t>pelo qual se expressa a organização do curso (art. 2º</w:t>
      </w:r>
      <w:r w:rsidR="00695F34" w:rsidRPr="00C759F8">
        <w:rPr>
          <w:rFonts w:ascii="Times New Roman" w:hAnsi="Times New Roman" w:cs="Times New Roman"/>
        </w:rPr>
        <w:t xml:space="preserve">, </w:t>
      </w:r>
      <w:r w:rsidR="00695F34" w:rsidRPr="00C759F8">
        <w:rPr>
          <w:rFonts w:ascii="Times New Roman" w:hAnsi="Times New Roman" w:cs="Times New Roman"/>
          <w:i/>
          <w:iCs/>
        </w:rPr>
        <w:t>caput</w:t>
      </w:r>
      <w:r w:rsidR="00722270" w:rsidRPr="00C759F8">
        <w:rPr>
          <w:rFonts w:ascii="Times New Roman" w:hAnsi="Times New Roman" w:cs="Times New Roman"/>
        </w:rPr>
        <w:t>)</w:t>
      </w:r>
      <w:r w:rsidR="00E135E8" w:rsidRPr="00C759F8">
        <w:rPr>
          <w:rFonts w:ascii="Times New Roman" w:hAnsi="Times New Roman" w:cs="Times New Roman"/>
        </w:rPr>
        <w:t>; o mesmo ocorre com a Deliberação nº 99, de 24 de maio de 2010</w:t>
      </w:r>
      <w:r w:rsidR="002C04FF" w:rsidRPr="00C759F8">
        <w:rPr>
          <w:rFonts w:ascii="Times New Roman" w:hAnsi="Times New Roman" w:cs="Times New Roman"/>
        </w:rPr>
        <w:t>, do Conselho Estadual de Educação do Estado de São Paulo</w:t>
      </w:r>
      <w:r w:rsidR="001C589E" w:rsidRPr="00C759F8">
        <w:rPr>
          <w:rFonts w:ascii="Times New Roman" w:hAnsi="Times New Roman" w:cs="Times New Roman"/>
        </w:rPr>
        <w:t xml:space="preserve">. </w:t>
      </w:r>
      <w:r w:rsidR="00542EEF" w:rsidRPr="00C759F8">
        <w:rPr>
          <w:rFonts w:ascii="Times New Roman" w:hAnsi="Times New Roman" w:cs="Times New Roman"/>
        </w:rPr>
        <w:t xml:space="preserve">Contudo, </w:t>
      </w:r>
      <w:r w:rsidR="001C589E" w:rsidRPr="00C759F8">
        <w:rPr>
          <w:rFonts w:ascii="Times New Roman" w:hAnsi="Times New Roman" w:cs="Times New Roman"/>
        </w:rPr>
        <w:t xml:space="preserve">a organização do curso pressupõe </w:t>
      </w:r>
      <w:r w:rsidR="00346929" w:rsidRPr="00C759F8">
        <w:rPr>
          <w:rFonts w:ascii="Times New Roman" w:hAnsi="Times New Roman" w:cs="Times New Roman"/>
          <w:i/>
        </w:rPr>
        <w:t>escolhas</w:t>
      </w:r>
      <w:r w:rsidR="00346929" w:rsidRPr="00C759F8">
        <w:rPr>
          <w:rFonts w:ascii="Times New Roman" w:hAnsi="Times New Roman" w:cs="Times New Roman"/>
        </w:rPr>
        <w:t xml:space="preserve"> </w:t>
      </w:r>
      <w:r w:rsidR="00AD0E73" w:rsidRPr="00C759F8">
        <w:rPr>
          <w:rFonts w:ascii="Times New Roman" w:hAnsi="Times New Roman" w:cs="Times New Roman"/>
        </w:rPr>
        <w:t xml:space="preserve">que </w:t>
      </w:r>
      <w:r w:rsidR="00346929" w:rsidRPr="00C759F8">
        <w:rPr>
          <w:rFonts w:ascii="Times New Roman" w:hAnsi="Times New Roman" w:cs="Times New Roman"/>
        </w:rPr>
        <w:t xml:space="preserve">não </w:t>
      </w:r>
      <w:r w:rsidR="00AD0E73" w:rsidRPr="00C759F8">
        <w:rPr>
          <w:rFonts w:ascii="Times New Roman" w:hAnsi="Times New Roman" w:cs="Times New Roman"/>
        </w:rPr>
        <w:t xml:space="preserve">são </w:t>
      </w:r>
      <w:r w:rsidR="00346929" w:rsidRPr="00C759F8">
        <w:rPr>
          <w:rFonts w:ascii="Times New Roman" w:hAnsi="Times New Roman" w:cs="Times New Roman"/>
        </w:rPr>
        <w:t>apenas pedagógicas</w:t>
      </w:r>
      <w:r w:rsidR="00452499" w:rsidRPr="00C759F8">
        <w:rPr>
          <w:rFonts w:ascii="Times New Roman" w:hAnsi="Times New Roman" w:cs="Times New Roman"/>
        </w:rPr>
        <w:t xml:space="preserve"> ou didáticas</w:t>
      </w:r>
      <w:r w:rsidR="00346929" w:rsidRPr="00C759F8">
        <w:rPr>
          <w:rFonts w:ascii="Times New Roman" w:hAnsi="Times New Roman" w:cs="Times New Roman"/>
        </w:rPr>
        <w:t xml:space="preserve">, mas </w:t>
      </w:r>
      <w:r w:rsidR="00452499" w:rsidRPr="00C759F8">
        <w:rPr>
          <w:rFonts w:ascii="Times New Roman" w:hAnsi="Times New Roman" w:cs="Times New Roman"/>
        </w:rPr>
        <w:t xml:space="preserve">estão </w:t>
      </w:r>
      <w:r w:rsidR="00346929" w:rsidRPr="00C759F8">
        <w:rPr>
          <w:rFonts w:ascii="Times New Roman" w:hAnsi="Times New Roman" w:cs="Times New Roman"/>
        </w:rPr>
        <w:t xml:space="preserve">também relacionadas com os </w:t>
      </w:r>
      <w:r w:rsidR="00346929" w:rsidRPr="00C759F8">
        <w:rPr>
          <w:rFonts w:ascii="Times New Roman" w:hAnsi="Times New Roman" w:cs="Times New Roman"/>
          <w:i/>
        </w:rPr>
        <w:t>interesses</w:t>
      </w:r>
      <w:r w:rsidR="00346929" w:rsidRPr="00C759F8">
        <w:rPr>
          <w:rFonts w:ascii="Times New Roman" w:hAnsi="Times New Roman" w:cs="Times New Roman"/>
        </w:rPr>
        <w:t xml:space="preserve"> que o curso irá atender ou privilegia</w:t>
      </w:r>
      <w:r w:rsidR="00BB75B4" w:rsidRPr="00C759F8">
        <w:rPr>
          <w:rFonts w:ascii="Times New Roman" w:hAnsi="Times New Roman" w:cs="Times New Roman"/>
        </w:rPr>
        <w:t xml:space="preserve">r, </w:t>
      </w:r>
      <w:r w:rsidR="00D02D3F" w:rsidRPr="00C759F8">
        <w:rPr>
          <w:rFonts w:ascii="Times New Roman" w:hAnsi="Times New Roman" w:cs="Times New Roman"/>
        </w:rPr>
        <w:t xml:space="preserve">seja na definição do </w:t>
      </w:r>
      <w:r w:rsidR="009B14CB" w:rsidRPr="00C759F8">
        <w:rPr>
          <w:rFonts w:ascii="Times New Roman" w:hAnsi="Times New Roman" w:cs="Times New Roman"/>
        </w:rPr>
        <w:t>perfil do egresso do curso, seja na forma como se articula com a sociedade em seu entorno</w:t>
      </w:r>
      <w:r w:rsidR="0006327B" w:rsidRPr="00C759F8">
        <w:rPr>
          <w:rFonts w:ascii="Times New Roman" w:hAnsi="Times New Roman" w:cs="Times New Roman"/>
        </w:rPr>
        <w:t xml:space="preserve">. Por isso, neste artigo, assim foi consenso em todo o processo relatado neste trabalho, optou-se por acrescentar o adjetivo </w:t>
      </w:r>
      <w:r w:rsidR="0006327B" w:rsidRPr="00C759F8">
        <w:rPr>
          <w:rFonts w:ascii="Times New Roman" w:hAnsi="Times New Roman" w:cs="Times New Roman"/>
          <w:i/>
          <w:iCs/>
        </w:rPr>
        <w:t>político</w:t>
      </w:r>
      <w:r w:rsidR="0006327B" w:rsidRPr="00C759F8">
        <w:rPr>
          <w:rFonts w:ascii="Times New Roman" w:hAnsi="Times New Roman" w:cs="Times New Roman"/>
        </w:rPr>
        <w:t xml:space="preserve"> para ressaltar essa dimensão paralela à pedagógica, e que, quase sempre, a determina</w:t>
      </w:r>
      <w:r w:rsidR="00024B59" w:rsidRPr="00C759F8">
        <w:rPr>
          <w:rFonts w:ascii="Times New Roman" w:hAnsi="Times New Roman" w:cs="Times New Roman"/>
        </w:rPr>
        <w:t>.</w:t>
      </w:r>
    </w:p>
  </w:footnote>
  <w:footnote w:id="2">
    <w:p w14:paraId="4B001BE3" w14:textId="743118BD" w:rsidR="00832622" w:rsidRPr="00C759F8" w:rsidRDefault="00832622"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3A51B6">
        <w:rPr>
          <w:rFonts w:ascii="Times New Roman" w:hAnsi="Times New Roman" w:cs="Times New Roman"/>
        </w:rPr>
        <w:t xml:space="preserve"> Art. 2º, Res. </w:t>
      </w:r>
      <w:r w:rsidRPr="00C759F8">
        <w:rPr>
          <w:rFonts w:ascii="Times New Roman" w:hAnsi="Times New Roman" w:cs="Times New Roman"/>
        </w:rPr>
        <w:t>CNE/CES nº 9/2004</w:t>
      </w:r>
    </w:p>
  </w:footnote>
  <w:footnote w:id="3">
    <w:p w14:paraId="3CADA6A0" w14:textId="77777777" w:rsidR="00752692" w:rsidRPr="00C759F8" w:rsidRDefault="00752692"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Essa constatação não é nova: já em 1955, na célebre aula inaugural que proferiu na Faculdade Nacional de Direito, F. C. SAN TIAGO DANTAS (2009) identificava na crise do ensino jurídico um reflexo da crise maior do direito como instrumento de controle social, e propunha uma reforma do ensino do direito, abandonando-se o formalismo e o afastamento da realidade das aulas magistrais que caracterizavam – </w:t>
      </w:r>
      <w:r w:rsidRPr="00C759F8">
        <w:rPr>
          <w:rFonts w:ascii="Times New Roman" w:hAnsi="Times New Roman" w:cs="Times New Roman"/>
          <w:i/>
        </w:rPr>
        <w:t xml:space="preserve">e ainda caracterizam </w:t>
      </w:r>
      <w:r w:rsidRPr="00C759F8">
        <w:rPr>
          <w:rFonts w:ascii="Times New Roman" w:hAnsi="Times New Roman" w:cs="Times New Roman"/>
        </w:rPr>
        <w:t>– os cursos jurídicos, em favor de uma organização curricular que tivesse como foco a discussão sobre problemas sociais concretos e alternativas para sua solução, como ponto de partida de um projeto de superação da crise do direito.</w:t>
      </w:r>
    </w:p>
  </w:footnote>
  <w:footnote w:id="4">
    <w:p w14:paraId="13CE9537" w14:textId="35004B3C" w:rsidR="00B037F1" w:rsidRPr="00C759F8" w:rsidRDefault="00B037F1" w:rsidP="00CA15BE">
      <w:pPr>
        <w:jc w:val="both"/>
        <w:rPr>
          <w:rFonts w:ascii="Times New Roman" w:hAnsi="Times New Roman" w:cs="Times New Roman"/>
          <w:sz w:val="20"/>
          <w:szCs w:val="20"/>
        </w:rPr>
      </w:pPr>
      <w:r w:rsidRPr="00C759F8">
        <w:rPr>
          <w:rStyle w:val="Refdenotaderodap"/>
          <w:rFonts w:ascii="Times New Roman" w:hAnsi="Times New Roman" w:cs="Times New Roman"/>
          <w:sz w:val="20"/>
          <w:szCs w:val="20"/>
        </w:rPr>
        <w:footnoteRef/>
      </w:r>
      <w:r w:rsidRPr="00C759F8">
        <w:rPr>
          <w:rFonts w:ascii="Times New Roman" w:hAnsi="Times New Roman" w:cs="Times New Roman"/>
          <w:sz w:val="20"/>
          <w:szCs w:val="20"/>
        </w:rPr>
        <w:t xml:space="preserve"> </w:t>
      </w:r>
      <w:r w:rsidR="00DD5C73" w:rsidRPr="00C759F8">
        <w:rPr>
          <w:rFonts w:ascii="Times New Roman" w:hAnsi="Times New Roman" w:cs="Times New Roman"/>
          <w:sz w:val="20"/>
          <w:szCs w:val="20"/>
        </w:rPr>
        <w:t xml:space="preserve">Cf. </w:t>
      </w:r>
      <w:r w:rsidRPr="00C759F8">
        <w:rPr>
          <w:rFonts w:ascii="Times New Roman" w:hAnsi="Times New Roman" w:cs="Times New Roman"/>
          <w:sz w:val="20"/>
          <w:szCs w:val="20"/>
        </w:rPr>
        <w:t>Resolução CoG 7030/2014</w:t>
      </w:r>
    </w:p>
  </w:footnote>
  <w:footnote w:id="5">
    <w:p w14:paraId="76E39D1E" w14:textId="43E4991E" w:rsidR="00B037F1" w:rsidRPr="00C759F8" w:rsidRDefault="00B037F1">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No caso da FDRP, </w:t>
      </w:r>
      <w:r w:rsidR="005666E1" w:rsidRPr="00C759F8">
        <w:rPr>
          <w:rFonts w:ascii="Times New Roman" w:hAnsi="Times New Roman" w:cs="Times New Roman"/>
        </w:rPr>
        <w:t xml:space="preserve">tiveram de se manifestar sobre a proposta </w:t>
      </w:r>
      <w:r w:rsidRPr="00C759F8">
        <w:rPr>
          <w:rFonts w:ascii="Times New Roman" w:hAnsi="Times New Roman" w:cs="Times New Roman"/>
        </w:rPr>
        <w:t xml:space="preserve">seus três departamentos </w:t>
      </w:r>
      <w:r w:rsidR="005666E1" w:rsidRPr="00C759F8">
        <w:rPr>
          <w:rFonts w:ascii="Times New Roman" w:hAnsi="Times New Roman" w:cs="Times New Roman"/>
        </w:rPr>
        <w:t>de ens</w:t>
      </w:r>
      <w:r w:rsidR="0006778E" w:rsidRPr="00C759F8">
        <w:rPr>
          <w:rFonts w:ascii="Times New Roman" w:hAnsi="Times New Roman" w:cs="Times New Roman"/>
        </w:rPr>
        <w:t xml:space="preserve">ino </w:t>
      </w:r>
      <w:r w:rsidRPr="00C759F8">
        <w:rPr>
          <w:rFonts w:ascii="Times New Roman" w:hAnsi="Times New Roman" w:cs="Times New Roman"/>
        </w:rPr>
        <w:t xml:space="preserve">(Departamento de Filosofia do Direito e Disciplinas Básicas, no Departamento de Direito Privado e </w:t>
      </w:r>
      <w:r w:rsidR="00ED15F6" w:rsidRPr="00C759F8">
        <w:rPr>
          <w:rFonts w:ascii="Times New Roman" w:hAnsi="Times New Roman" w:cs="Times New Roman"/>
        </w:rPr>
        <w:t xml:space="preserve">de </w:t>
      </w:r>
      <w:r w:rsidRPr="00C759F8">
        <w:rPr>
          <w:rFonts w:ascii="Times New Roman" w:hAnsi="Times New Roman" w:cs="Times New Roman"/>
        </w:rPr>
        <w:t>Process</w:t>
      </w:r>
      <w:r w:rsidR="00ED15F6" w:rsidRPr="00C759F8">
        <w:rPr>
          <w:rFonts w:ascii="Times New Roman" w:hAnsi="Times New Roman" w:cs="Times New Roman"/>
        </w:rPr>
        <w:t>o</w:t>
      </w:r>
      <w:r w:rsidR="0006778E" w:rsidRPr="00C759F8">
        <w:rPr>
          <w:rFonts w:ascii="Times New Roman" w:hAnsi="Times New Roman" w:cs="Times New Roman"/>
        </w:rPr>
        <w:t xml:space="preserve"> Civil</w:t>
      </w:r>
      <w:r w:rsidRPr="00C759F8">
        <w:rPr>
          <w:rFonts w:ascii="Times New Roman" w:hAnsi="Times New Roman" w:cs="Times New Roman"/>
        </w:rPr>
        <w:t>, e no Departamento de Direito Público) e também nos Departamentos da Faculdade de Economia e Administração de Ribeirão Preto que oferecem disciplinas no curso de Direito.</w:t>
      </w:r>
    </w:p>
  </w:footnote>
  <w:footnote w:id="6">
    <w:p w14:paraId="59ED4CA5" w14:textId="229FD0C3" w:rsidR="00894160" w:rsidRPr="00C759F8" w:rsidRDefault="00894160">
      <w:pPr>
        <w:pStyle w:val="Textodenotaderodap"/>
        <w:jc w:val="both"/>
        <w:rPr>
          <w:rStyle w:val="Refdenotaderodap"/>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As considerações que se fazem aqui quanto ao funcionamento das instância</w:t>
      </w:r>
      <w:r w:rsidR="00FD06C0" w:rsidRPr="00C759F8">
        <w:rPr>
          <w:rFonts w:ascii="Times New Roman" w:hAnsi="Times New Roman" w:cs="Times New Roman"/>
        </w:rPr>
        <w:t>s</w:t>
      </w:r>
      <w:r w:rsidRPr="00C759F8">
        <w:rPr>
          <w:rFonts w:ascii="Times New Roman" w:hAnsi="Times New Roman" w:cs="Times New Roman"/>
        </w:rPr>
        <w:t xml:space="preserve"> deliberativas não se dirigem especificamente à FDRP ou mesmo à USP, mas se referem, de um modo mais amplo, a preocupações atinentes ao</w:t>
      </w:r>
      <w:r w:rsidR="00E10EDB" w:rsidRPr="00C759F8">
        <w:rPr>
          <w:rFonts w:ascii="Times New Roman" w:hAnsi="Times New Roman" w:cs="Times New Roman"/>
        </w:rPr>
        <w:t xml:space="preserve"> persistente</w:t>
      </w:r>
      <w:r w:rsidRPr="00C759F8">
        <w:rPr>
          <w:rFonts w:ascii="Times New Roman" w:hAnsi="Times New Roman" w:cs="Times New Roman"/>
        </w:rPr>
        <w:t xml:space="preserve"> déficit de democracia e de participaç</w:t>
      </w:r>
      <w:r w:rsidR="00FD06C0" w:rsidRPr="00C759F8">
        <w:rPr>
          <w:rFonts w:ascii="Times New Roman" w:hAnsi="Times New Roman" w:cs="Times New Roman"/>
        </w:rPr>
        <w:t xml:space="preserve">ão </w:t>
      </w:r>
      <w:r w:rsidR="008A156C" w:rsidRPr="00C759F8">
        <w:rPr>
          <w:rFonts w:ascii="Times New Roman" w:hAnsi="Times New Roman" w:cs="Times New Roman"/>
        </w:rPr>
        <w:t xml:space="preserve">nos órgãos decisórios universitários no Brasil – </w:t>
      </w:r>
      <w:r w:rsidR="00FD06C0" w:rsidRPr="00C759F8">
        <w:rPr>
          <w:rFonts w:ascii="Times New Roman" w:hAnsi="Times New Roman" w:cs="Times New Roman"/>
        </w:rPr>
        <w:t xml:space="preserve">e </w:t>
      </w:r>
      <w:r w:rsidR="00E10EDB" w:rsidRPr="00C759F8">
        <w:rPr>
          <w:rFonts w:ascii="Times New Roman" w:hAnsi="Times New Roman" w:cs="Times New Roman"/>
        </w:rPr>
        <w:t>ao risco</w:t>
      </w:r>
      <w:r w:rsidR="00FD06C0" w:rsidRPr="00C759F8">
        <w:rPr>
          <w:rFonts w:ascii="Times New Roman" w:hAnsi="Times New Roman" w:cs="Times New Roman"/>
        </w:rPr>
        <w:t>, por aquele déficit exponenciad</w:t>
      </w:r>
      <w:r w:rsidR="00E10EDB" w:rsidRPr="00C759F8">
        <w:rPr>
          <w:rFonts w:ascii="Times New Roman" w:hAnsi="Times New Roman" w:cs="Times New Roman"/>
        </w:rPr>
        <w:t>o</w:t>
      </w:r>
      <w:r w:rsidR="00FD06C0" w:rsidRPr="00C759F8">
        <w:rPr>
          <w:rFonts w:ascii="Times New Roman" w:hAnsi="Times New Roman" w:cs="Times New Roman"/>
        </w:rPr>
        <w:t>, de serem as suas decisões postas a serviços não do interesse geral, mas dos seus membros – fazendo, por exemplo, com que a Universidade pública, como um todo, decida movida por seus próprios interesses e não pelos interesses da sociedade, ou que, dentro dela, decisões sejam tomadas em razão dos interesses de uma categoria ou de grupos menores que a integram, e não pelos interesses da Universidade.</w:t>
      </w:r>
      <w:r w:rsidR="00E10EDB" w:rsidRPr="00C759F8">
        <w:rPr>
          <w:rFonts w:ascii="Times New Roman" w:hAnsi="Times New Roman" w:cs="Times New Roman"/>
        </w:rPr>
        <w:t xml:space="preserve"> Não se trata de características que se estejam a atribuir às instâncias da FDRP, em nada dizendo respeito, portanto, ao caráter de seus membros</w:t>
      </w:r>
      <w:r w:rsidR="008A156C" w:rsidRPr="00C759F8">
        <w:rPr>
          <w:rFonts w:ascii="Times New Roman" w:hAnsi="Times New Roman" w:cs="Times New Roman"/>
        </w:rPr>
        <w:t xml:space="preserve"> concretos</w:t>
      </w:r>
      <w:r w:rsidR="00526F53" w:rsidRPr="00C759F8">
        <w:rPr>
          <w:rFonts w:ascii="Times New Roman" w:hAnsi="Times New Roman" w:cs="Times New Roman"/>
        </w:rPr>
        <w:t xml:space="preserve">, sem implicar, da mesma forma, em juízo de valor sobre como </w:t>
      </w:r>
      <w:r w:rsidR="008A156C" w:rsidRPr="00C759F8">
        <w:rPr>
          <w:rFonts w:ascii="Times New Roman" w:hAnsi="Times New Roman" w:cs="Times New Roman"/>
        </w:rPr>
        <w:t xml:space="preserve">tais </w:t>
      </w:r>
      <w:r w:rsidR="00291376" w:rsidRPr="00C759F8">
        <w:rPr>
          <w:rFonts w:ascii="Times New Roman" w:hAnsi="Times New Roman" w:cs="Times New Roman"/>
        </w:rPr>
        <w:t xml:space="preserve">colegiados </w:t>
      </w:r>
      <w:r w:rsidR="00526F53" w:rsidRPr="00C759F8">
        <w:rPr>
          <w:rFonts w:ascii="Times New Roman" w:hAnsi="Times New Roman" w:cs="Times New Roman"/>
        </w:rPr>
        <w:t>tenham atuado em outros casos. São preocupações válidas, potencialmente, em face de qualquer colegiado decisório acadêmico – e tampouco aplicáveis a todos eles, de modo efetivo. O</w:t>
      </w:r>
      <w:r w:rsidR="00291376" w:rsidRPr="00C759F8">
        <w:rPr>
          <w:rFonts w:ascii="Times New Roman" w:hAnsi="Times New Roman" w:cs="Times New Roman"/>
        </w:rPr>
        <w:t xml:space="preserve"> leitor saberá avaliar se as instâncias decisórias de que eventualmente participa ou a que está sujeito justificam ou não as preocupações expressas neste artigo.</w:t>
      </w:r>
    </w:p>
  </w:footnote>
  <w:footnote w:id="7">
    <w:p w14:paraId="04AF355F" w14:textId="7EDC288D" w:rsidR="00B037F1" w:rsidRPr="00C759F8" w:rsidRDefault="00B037F1">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Mais uma vez, tenhamos presente a advertência de Ghirardi e Oliveira (2016, p. 389), quanto à fragilidade, hoje, dos espaços e processos públicos de construção de consensos: “Sua realização, entretanto, exige o enfrentamento de uma série de obstáculos importantes. O primeiro deles, como aponta Richard Sennett, está ligado à erosão, nos espaços de trabalho, da capacidade de construção de consensos e de negociação de sentidos que caracteriza, segundo o autor, esse momento tardio da Modernidade. A erosão desse compromisso com projetos coletivos, tem marcado, habitualmente, as relações de trabalho na nova configuração da economia (seu impacto na vida política também tem se mostrado muito relevante). No contexto concreto em que ocorre a docência em nossos cursos jurídicos, seu potencial para desmobilizar os agentes se amplifica.” As instâncias formais da USP, embora colegiadas, são dificilmente creditadas como espaços de construção dialógica e participativa de consensos, dado o </w:t>
      </w:r>
      <w:r w:rsidRPr="00C759F8">
        <w:rPr>
          <w:rFonts w:ascii="Times New Roman" w:hAnsi="Times New Roman" w:cs="Times New Roman"/>
          <w:i/>
        </w:rPr>
        <w:t>déficit</w:t>
      </w:r>
      <w:r w:rsidRPr="00C759F8">
        <w:rPr>
          <w:rFonts w:ascii="Times New Roman" w:hAnsi="Times New Roman" w:cs="Times New Roman"/>
        </w:rPr>
        <w:t xml:space="preserve"> democrático que marca a sua composição e funcionamento. Suas pautas são rigidamente controladas por seus dirigentes. A participação dos segmentos não-docentes é muito reduzida, assim como a participação externa. Entre os docentes, a representação define-se de acordo com critérios falsamente meritocráticos e extremamente hierarquizados, tudo contribuindo para que estas instâncias estejam fortemente sujeitas à captura por interesses pessoais ou corporativos, em vez de orientar seus processos decisórios por debates razoáveis que levem em consideração a visão de todos os afetados.</w:t>
      </w:r>
    </w:p>
  </w:footnote>
  <w:footnote w:id="8">
    <w:p w14:paraId="6016A8E8" w14:textId="52C10D1E" w:rsidR="008C75B0" w:rsidRPr="00C759F8" w:rsidRDefault="008C75B0"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w:t>
      </w:r>
      <w:r w:rsidR="007C2647" w:rsidRPr="00C759F8">
        <w:rPr>
          <w:rFonts w:ascii="Times New Roman" w:hAnsi="Times New Roman" w:cs="Times New Roman"/>
        </w:rPr>
        <w:t>No Estado de São Paulo, a USP</w:t>
      </w:r>
      <w:r w:rsidR="00EC5351" w:rsidRPr="00C759F8">
        <w:rPr>
          <w:rFonts w:ascii="Times New Roman" w:hAnsi="Times New Roman" w:cs="Times New Roman"/>
        </w:rPr>
        <w:t xml:space="preserve"> e a Universidade Estadual Paulista “Julio de Mesquita Filho” (UNESP) </w:t>
      </w:r>
      <w:r w:rsidR="00B761DF" w:rsidRPr="00C759F8">
        <w:rPr>
          <w:rFonts w:ascii="Times New Roman" w:hAnsi="Times New Roman" w:cs="Times New Roman"/>
        </w:rPr>
        <w:t>são as únicas universidades públicas a oferecerem cursos de Direito</w:t>
      </w:r>
      <w:r w:rsidR="00A6360A" w:rsidRPr="00C759F8">
        <w:rPr>
          <w:rFonts w:ascii="Times New Roman" w:hAnsi="Times New Roman" w:cs="Times New Roman"/>
        </w:rPr>
        <w:t xml:space="preserve"> (</w:t>
      </w:r>
      <w:r w:rsidR="00D8595E" w:rsidRPr="00C759F8">
        <w:rPr>
          <w:rFonts w:ascii="Times New Roman" w:hAnsi="Times New Roman" w:cs="Times New Roman"/>
        </w:rPr>
        <w:t xml:space="preserve">a USP </w:t>
      </w:r>
      <w:r w:rsidR="00A6360A" w:rsidRPr="00C759F8">
        <w:rPr>
          <w:rFonts w:ascii="Times New Roman" w:hAnsi="Times New Roman" w:cs="Times New Roman"/>
        </w:rPr>
        <w:t xml:space="preserve">na Capital e em Ribeirão Preto, </w:t>
      </w:r>
      <w:r w:rsidR="00D8595E" w:rsidRPr="00C759F8">
        <w:rPr>
          <w:rFonts w:ascii="Times New Roman" w:hAnsi="Times New Roman" w:cs="Times New Roman"/>
        </w:rPr>
        <w:t xml:space="preserve">a UNESP </w:t>
      </w:r>
      <w:r w:rsidR="00A6360A" w:rsidRPr="00C759F8">
        <w:rPr>
          <w:rFonts w:ascii="Times New Roman" w:hAnsi="Times New Roman" w:cs="Times New Roman"/>
        </w:rPr>
        <w:t>em Franca)</w:t>
      </w:r>
      <w:r w:rsidR="00B761DF" w:rsidRPr="00C759F8">
        <w:rPr>
          <w:rFonts w:ascii="Times New Roman" w:hAnsi="Times New Roman" w:cs="Times New Roman"/>
        </w:rPr>
        <w:t>. A Universidade de Campinas (UNICAMP)</w:t>
      </w:r>
      <w:r w:rsidR="0015689D" w:rsidRPr="00C759F8">
        <w:rPr>
          <w:rFonts w:ascii="Times New Roman" w:hAnsi="Times New Roman" w:cs="Times New Roman"/>
        </w:rPr>
        <w:t xml:space="preserve">, estadual, </w:t>
      </w:r>
      <w:r w:rsidR="00B761DF" w:rsidRPr="00C759F8">
        <w:rPr>
          <w:rFonts w:ascii="Times New Roman" w:hAnsi="Times New Roman" w:cs="Times New Roman"/>
        </w:rPr>
        <w:t xml:space="preserve">não </w:t>
      </w:r>
      <w:r w:rsidR="005E1AB5" w:rsidRPr="00C759F8">
        <w:rPr>
          <w:rFonts w:ascii="Times New Roman" w:hAnsi="Times New Roman" w:cs="Times New Roman"/>
        </w:rPr>
        <w:t>tem curso do gênero, assim como as universidades federais situadas no Estado</w:t>
      </w:r>
      <w:r w:rsidR="00D8595E" w:rsidRPr="00C759F8">
        <w:rPr>
          <w:rFonts w:ascii="Times New Roman" w:hAnsi="Times New Roman" w:cs="Times New Roman"/>
        </w:rPr>
        <w:t xml:space="preserve"> (UNIFESP, UFSCAR e UFABC</w:t>
      </w:r>
      <w:r w:rsidR="00507F3D" w:rsidRPr="00C759F8">
        <w:rPr>
          <w:rFonts w:ascii="Times New Roman" w:hAnsi="Times New Roman" w:cs="Times New Roman"/>
        </w:rPr>
        <w:t>)</w:t>
      </w:r>
      <w:r w:rsidR="005E1AB5" w:rsidRPr="00C759F8">
        <w:rPr>
          <w:rFonts w:ascii="Times New Roman" w:hAnsi="Times New Roman" w:cs="Times New Roman"/>
        </w:rPr>
        <w:t>.</w:t>
      </w:r>
      <w:r w:rsidR="00507F3D" w:rsidRPr="00C759F8">
        <w:rPr>
          <w:rFonts w:ascii="Times New Roman" w:hAnsi="Times New Roman" w:cs="Times New Roman"/>
        </w:rPr>
        <w:t xml:space="preserve"> </w:t>
      </w:r>
      <w:r w:rsidR="00683532" w:rsidRPr="00C759F8">
        <w:rPr>
          <w:rFonts w:ascii="Times New Roman" w:hAnsi="Times New Roman" w:cs="Times New Roman"/>
        </w:rPr>
        <w:t xml:space="preserve">Há projeto </w:t>
      </w:r>
      <w:r w:rsidR="000C417F" w:rsidRPr="00C759F8">
        <w:rPr>
          <w:rFonts w:ascii="Times New Roman" w:hAnsi="Times New Roman" w:cs="Times New Roman"/>
        </w:rPr>
        <w:t xml:space="preserve">na UNIFESP </w:t>
      </w:r>
      <w:r w:rsidR="00683532" w:rsidRPr="00C759F8">
        <w:rPr>
          <w:rFonts w:ascii="Times New Roman" w:hAnsi="Times New Roman" w:cs="Times New Roman"/>
        </w:rPr>
        <w:t xml:space="preserve">de </w:t>
      </w:r>
      <w:r w:rsidR="000C417F" w:rsidRPr="00C759F8">
        <w:rPr>
          <w:rFonts w:ascii="Times New Roman" w:hAnsi="Times New Roman" w:cs="Times New Roman"/>
        </w:rPr>
        <w:t>criação de um curso de Direito no campus de Osasco, mas ainda não aprovado.</w:t>
      </w:r>
    </w:p>
  </w:footnote>
  <w:footnote w:id="9">
    <w:p w14:paraId="5FA993D6" w14:textId="685A9C49" w:rsidR="00B037F1" w:rsidRPr="00C759F8" w:rsidRDefault="00B037F1" w:rsidP="00CA15BE">
      <w:pPr>
        <w:jc w:val="both"/>
        <w:rPr>
          <w:rFonts w:ascii="Times New Roman" w:hAnsi="Times New Roman" w:cs="Times New Roman"/>
          <w:sz w:val="20"/>
          <w:szCs w:val="20"/>
        </w:rPr>
      </w:pPr>
      <w:r w:rsidRPr="00C759F8">
        <w:rPr>
          <w:rStyle w:val="Refdenotaderodap"/>
          <w:rFonts w:ascii="Times New Roman" w:hAnsi="Times New Roman" w:cs="Times New Roman"/>
          <w:sz w:val="20"/>
          <w:szCs w:val="20"/>
        </w:rPr>
        <w:footnoteRef/>
      </w:r>
      <w:r w:rsidRPr="00C759F8">
        <w:rPr>
          <w:rFonts w:ascii="Times New Roman" w:hAnsi="Times New Roman" w:cs="Times New Roman"/>
          <w:sz w:val="20"/>
          <w:szCs w:val="20"/>
        </w:rPr>
        <w:t xml:space="preserve"> “A Universidade de São Paulo inicia atividades com as seguintes unidades: Faculdade de Direito, Faculdade de Medicina, Faculdade de Farmácia e Odontologia (derivada da Escola Livre de Farmácia de São Paulo), Escola Politécnica, Instituto de Educação (desde 1969, a Faculdade de Educação), Faculdade de Filosofia, Ciências e Letras, Instituto de Ciências Econômicas e Comerciais (de ICEC mudou o nome, apenas, para FCEA – Faculdade de Ciências Econômicas e Administrativas, em 1940; em 1946 é criada oficialmente a FCEA; que muda de nome para a atual FEA, em 1969), Escola de Medicina Veterinária (derivação do Instituto de Veterinária), Escola Superior de Agricultura “Luiz de Queiroz”, e Escola de Belas Artes.” </w:t>
      </w:r>
      <w:hyperlink r:id="rId1" w:history="1">
        <w:r w:rsidRPr="00C759F8">
          <w:rPr>
            <w:rStyle w:val="Hyperlink"/>
            <w:rFonts w:ascii="Times New Roman" w:hAnsi="Times New Roman" w:cs="Times New Roman"/>
            <w:sz w:val="20"/>
            <w:szCs w:val="20"/>
          </w:rPr>
          <w:t>http://www5.usp.br/institucional/a-usp/historia/linha-do-tempo/</w:t>
        </w:r>
      </w:hyperlink>
      <w:r w:rsidRPr="00C759F8">
        <w:rPr>
          <w:rFonts w:ascii="Times New Roman" w:hAnsi="Times New Roman" w:cs="Times New Roman"/>
          <w:sz w:val="20"/>
          <w:szCs w:val="20"/>
        </w:rPr>
        <w:t xml:space="preserve">. Com informações do livro </w:t>
      </w:r>
      <w:r w:rsidRPr="00C759F8">
        <w:rPr>
          <w:rFonts w:ascii="Times New Roman" w:hAnsi="Times New Roman" w:cs="Times New Roman"/>
          <w:i/>
          <w:sz w:val="20"/>
          <w:szCs w:val="20"/>
        </w:rPr>
        <w:t>O Espaço da USP: presente e futuro</w:t>
      </w:r>
      <w:r w:rsidRPr="00C759F8">
        <w:rPr>
          <w:rFonts w:ascii="Times New Roman" w:hAnsi="Times New Roman" w:cs="Times New Roman"/>
          <w:sz w:val="20"/>
          <w:szCs w:val="20"/>
        </w:rPr>
        <w:t>, de Maria Adélia Aparecida de Souza.</w:t>
      </w:r>
    </w:p>
  </w:footnote>
  <w:footnote w:id="10">
    <w:p w14:paraId="08EB83F5" w14:textId="025BA51C" w:rsidR="00913EA8" w:rsidRPr="00C759F8" w:rsidRDefault="00913EA8"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O catálogo das disciplinas do projeto pedagógico de 2008 da FDRP pode ser consultado em </w:t>
      </w:r>
      <w:hyperlink r:id="rId2" w:history="1">
        <w:r w:rsidR="00584DC4" w:rsidRPr="00C759F8">
          <w:rPr>
            <w:rStyle w:val="Hyperlink"/>
            <w:rFonts w:ascii="Times New Roman" w:hAnsi="Times New Roman" w:cs="Times New Roman"/>
          </w:rPr>
          <w:t>https://uspdigital.usp.br/jupiterweb/listarGradeCurricular?codcg=89&amp;codcur=89001&amp;codhab=0&amp;tipo=I</w:t>
        </w:r>
      </w:hyperlink>
      <w:r w:rsidR="00584DC4" w:rsidRPr="00C759F8">
        <w:rPr>
          <w:rFonts w:ascii="Times New Roman" w:hAnsi="Times New Roman" w:cs="Times New Roman"/>
        </w:rPr>
        <w:t>.</w:t>
      </w:r>
    </w:p>
  </w:footnote>
  <w:footnote w:id="11">
    <w:p w14:paraId="556816CD" w14:textId="28C0EB07" w:rsidR="004D3448" w:rsidRPr="00C759F8" w:rsidRDefault="004D3448"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w:t>
      </w:r>
      <w:r w:rsidR="008C28D3" w:rsidRPr="00C759F8">
        <w:rPr>
          <w:rFonts w:ascii="Times New Roman" w:hAnsi="Times New Roman" w:cs="Times New Roman"/>
        </w:rPr>
        <w:t xml:space="preserve">A inclusão da disciplina reflete uma concepção equivocada </w:t>
      </w:r>
      <w:r w:rsidR="00C24A69" w:rsidRPr="00C759F8">
        <w:rPr>
          <w:rFonts w:ascii="Times New Roman" w:hAnsi="Times New Roman" w:cs="Times New Roman"/>
        </w:rPr>
        <w:t xml:space="preserve">bastante comum </w:t>
      </w:r>
      <w:r w:rsidR="008C28D3" w:rsidRPr="00C759F8">
        <w:rPr>
          <w:rFonts w:ascii="Times New Roman" w:hAnsi="Times New Roman" w:cs="Times New Roman"/>
        </w:rPr>
        <w:t xml:space="preserve">da </w:t>
      </w:r>
      <w:r w:rsidR="005F2A09" w:rsidRPr="00C759F8">
        <w:rPr>
          <w:rFonts w:ascii="Times New Roman" w:hAnsi="Times New Roman" w:cs="Times New Roman"/>
        </w:rPr>
        <w:t>importância da agropecuária na cidade de Ribeirão Preto</w:t>
      </w:r>
      <w:r w:rsidR="00F70DA3" w:rsidRPr="00C759F8">
        <w:rPr>
          <w:rFonts w:ascii="Times New Roman" w:hAnsi="Times New Roman" w:cs="Times New Roman"/>
        </w:rPr>
        <w:t xml:space="preserve">. Segundo dados de 2015 do IBGE, </w:t>
      </w:r>
      <w:r w:rsidR="00CE3BE3" w:rsidRPr="00C759F8">
        <w:rPr>
          <w:rFonts w:ascii="Times New Roman" w:hAnsi="Times New Roman" w:cs="Times New Roman"/>
        </w:rPr>
        <w:t xml:space="preserve">dos cerca de </w:t>
      </w:r>
      <w:r w:rsidR="005A76F5" w:rsidRPr="00C759F8">
        <w:rPr>
          <w:rFonts w:ascii="Times New Roman" w:hAnsi="Times New Roman" w:cs="Times New Roman"/>
        </w:rPr>
        <w:t xml:space="preserve">R$ </w:t>
      </w:r>
      <w:r w:rsidR="00CE3BE3" w:rsidRPr="00C759F8">
        <w:rPr>
          <w:rFonts w:ascii="Times New Roman" w:hAnsi="Times New Roman" w:cs="Times New Roman"/>
        </w:rPr>
        <w:t>25bi</w:t>
      </w:r>
      <w:r w:rsidR="005A76F5" w:rsidRPr="00C759F8">
        <w:rPr>
          <w:rFonts w:ascii="Times New Roman" w:hAnsi="Times New Roman" w:cs="Times New Roman"/>
        </w:rPr>
        <w:t xml:space="preserve"> </w:t>
      </w:r>
      <w:r w:rsidR="008509DF" w:rsidRPr="00C759F8">
        <w:rPr>
          <w:rFonts w:ascii="Times New Roman" w:hAnsi="Times New Roman" w:cs="Times New Roman"/>
        </w:rPr>
        <w:t xml:space="preserve">de valor adicionado </w:t>
      </w:r>
      <w:r w:rsidR="00125F0B" w:rsidRPr="00C759F8">
        <w:rPr>
          <w:rFonts w:ascii="Times New Roman" w:hAnsi="Times New Roman" w:cs="Times New Roman"/>
        </w:rPr>
        <w:t xml:space="preserve">bruto </w:t>
      </w:r>
      <w:r w:rsidR="008509DF" w:rsidRPr="00C759F8">
        <w:rPr>
          <w:rFonts w:ascii="Times New Roman" w:hAnsi="Times New Roman" w:cs="Times New Roman"/>
        </w:rPr>
        <w:t xml:space="preserve">total no </w:t>
      </w:r>
      <w:r w:rsidR="00125F0B" w:rsidRPr="00C759F8">
        <w:rPr>
          <w:rFonts w:ascii="Times New Roman" w:hAnsi="Times New Roman" w:cs="Times New Roman"/>
        </w:rPr>
        <w:t xml:space="preserve">Município, apenas </w:t>
      </w:r>
      <w:r w:rsidR="005A76F5" w:rsidRPr="00C759F8">
        <w:rPr>
          <w:rFonts w:ascii="Times New Roman" w:hAnsi="Times New Roman" w:cs="Times New Roman"/>
        </w:rPr>
        <w:t xml:space="preserve">R$ </w:t>
      </w:r>
      <w:r w:rsidR="00125F0B" w:rsidRPr="00C759F8">
        <w:rPr>
          <w:rFonts w:ascii="Times New Roman" w:hAnsi="Times New Roman" w:cs="Times New Roman"/>
        </w:rPr>
        <w:t>78</w:t>
      </w:r>
      <w:r w:rsidR="00222BE7" w:rsidRPr="00C759F8">
        <w:rPr>
          <w:rFonts w:ascii="Times New Roman" w:hAnsi="Times New Roman" w:cs="Times New Roman"/>
        </w:rPr>
        <w:t>,5</w:t>
      </w:r>
      <w:r w:rsidR="00125F0B" w:rsidRPr="00C759F8">
        <w:rPr>
          <w:rFonts w:ascii="Times New Roman" w:hAnsi="Times New Roman" w:cs="Times New Roman"/>
        </w:rPr>
        <w:t xml:space="preserve"> mi</w:t>
      </w:r>
      <w:r w:rsidR="005A76F5" w:rsidRPr="00C759F8">
        <w:rPr>
          <w:rFonts w:ascii="Times New Roman" w:hAnsi="Times New Roman" w:cs="Times New Roman"/>
        </w:rPr>
        <w:t xml:space="preserve"> </w:t>
      </w:r>
      <w:r w:rsidR="00222BE7" w:rsidRPr="00C759F8">
        <w:rPr>
          <w:rFonts w:ascii="Times New Roman" w:hAnsi="Times New Roman" w:cs="Times New Roman"/>
        </w:rPr>
        <w:t>(</w:t>
      </w:r>
      <w:r w:rsidR="00310BBD" w:rsidRPr="00C759F8">
        <w:rPr>
          <w:rFonts w:ascii="Times New Roman" w:hAnsi="Times New Roman" w:cs="Times New Roman"/>
        </w:rPr>
        <w:t xml:space="preserve">0,32%) </w:t>
      </w:r>
      <w:r w:rsidR="00222BE7" w:rsidRPr="00C759F8">
        <w:rPr>
          <w:rFonts w:ascii="Times New Roman" w:hAnsi="Times New Roman" w:cs="Times New Roman"/>
        </w:rPr>
        <w:t>correspondem ao setor agropecuário</w:t>
      </w:r>
      <w:r w:rsidR="00310BBD" w:rsidRPr="00C759F8">
        <w:rPr>
          <w:rFonts w:ascii="Times New Roman" w:hAnsi="Times New Roman" w:cs="Times New Roman"/>
        </w:rPr>
        <w:t>, comparados com</w:t>
      </w:r>
      <w:r w:rsidR="005D1BDE" w:rsidRPr="00C759F8">
        <w:rPr>
          <w:rFonts w:ascii="Times New Roman" w:hAnsi="Times New Roman" w:cs="Times New Roman"/>
        </w:rPr>
        <w:t xml:space="preserve"> R$ 18,8bi</w:t>
      </w:r>
      <w:r w:rsidR="00310BBD" w:rsidRPr="00C759F8">
        <w:rPr>
          <w:rFonts w:ascii="Times New Roman" w:hAnsi="Times New Roman" w:cs="Times New Roman"/>
        </w:rPr>
        <w:t xml:space="preserve"> (75,5%) que correspondem ao setor de serviços.</w:t>
      </w:r>
      <w:r w:rsidR="00C00C43" w:rsidRPr="00C759F8">
        <w:rPr>
          <w:rFonts w:ascii="Times New Roman" w:hAnsi="Times New Roman" w:cs="Times New Roman"/>
        </w:rPr>
        <w:t xml:space="preserve"> É uma proporção bastante diferente do que se observa na mesorregião de Ribeirão Preto</w:t>
      </w:r>
      <w:r w:rsidR="00C06326" w:rsidRPr="00C759F8">
        <w:rPr>
          <w:rFonts w:ascii="Times New Roman" w:hAnsi="Times New Roman" w:cs="Times New Roman"/>
        </w:rPr>
        <w:t xml:space="preserve"> e no Brasil como um todo, no qual a agropecuária corresponde a, respectivamente, </w:t>
      </w:r>
      <w:r w:rsidR="00E9373F" w:rsidRPr="00C759F8">
        <w:rPr>
          <w:rFonts w:ascii="Times New Roman" w:hAnsi="Times New Roman" w:cs="Times New Roman"/>
        </w:rPr>
        <w:t xml:space="preserve">4,6% e 5,02%, enquanto o setor de serviços </w:t>
      </w:r>
      <w:r w:rsidR="00407259" w:rsidRPr="00C759F8">
        <w:rPr>
          <w:rFonts w:ascii="Times New Roman" w:hAnsi="Times New Roman" w:cs="Times New Roman"/>
        </w:rPr>
        <w:t xml:space="preserve">participa com </w:t>
      </w:r>
      <w:r w:rsidR="00AD32D0" w:rsidRPr="00C759F8">
        <w:rPr>
          <w:rFonts w:ascii="Times New Roman" w:hAnsi="Times New Roman" w:cs="Times New Roman"/>
        </w:rPr>
        <w:t>60,32% e 55,29%</w:t>
      </w:r>
      <w:r w:rsidR="00407259" w:rsidRPr="00C759F8">
        <w:rPr>
          <w:rFonts w:ascii="Times New Roman" w:hAnsi="Times New Roman" w:cs="Times New Roman"/>
        </w:rPr>
        <w:t xml:space="preserve"> do total</w:t>
      </w:r>
      <w:r w:rsidR="00AD32D0" w:rsidRPr="00C759F8">
        <w:rPr>
          <w:rFonts w:ascii="Times New Roman" w:hAnsi="Times New Roman" w:cs="Times New Roman"/>
        </w:rPr>
        <w:t xml:space="preserve">. </w:t>
      </w:r>
      <w:r w:rsidR="00C83462" w:rsidRPr="00C759F8">
        <w:rPr>
          <w:rFonts w:ascii="Times New Roman" w:hAnsi="Times New Roman" w:cs="Times New Roman"/>
        </w:rPr>
        <w:t xml:space="preserve">Diante desses dados, é de se questionar se </w:t>
      </w:r>
      <w:r w:rsidR="0073221E" w:rsidRPr="00C759F8">
        <w:rPr>
          <w:rFonts w:ascii="Times New Roman" w:hAnsi="Times New Roman" w:cs="Times New Roman"/>
        </w:rPr>
        <w:t xml:space="preserve">o ramo de café e o feixe de cana-de-açúcar que ladeiam a deusa </w:t>
      </w:r>
      <w:r w:rsidR="0073221E" w:rsidRPr="00C759F8">
        <w:rPr>
          <w:rFonts w:ascii="Times New Roman" w:hAnsi="Times New Roman" w:cs="Times New Roman"/>
          <w:i/>
        </w:rPr>
        <w:t>Justitia</w:t>
      </w:r>
      <w:r w:rsidR="0073221E" w:rsidRPr="00C759F8">
        <w:rPr>
          <w:rFonts w:ascii="Times New Roman" w:hAnsi="Times New Roman" w:cs="Times New Roman"/>
        </w:rPr>
        <w:t xml:space="preserve"> no logo</w:t>
      </w:r>
      <w:r w:rsidR="00BE40A2" w:rsidRPr="00C759F8">
        <w:rPr>
          <w:rFonts w:ascii="Times New Roman" w:hAnsi="Times New Roman" w:cs="Times New Roman"/>
        </w:rPr>
        <w:t>tipo</w:t>
      </w:r>
      <w:r w:rsidR="0073221E" w:rsidRPr="00C759F8">
        <w:rPr>
          <w:rFonts w:ascii="Times New Roman" w:hAnsi="Times New Roman" w:cs="Times New Roman"/>
        </w:rPr>
        <w:t xml:space="preserve"> da Faculdade são </w:t>
      </w:r>
      <w:r w:rsidR="00C6693B" w:rsidRPr="00C759F8">
        <w:rPr>
          <w:rFonts w:ascii="Times New Roman" w:hAnsi="Times New Roman" w:cs="Times New Roman"/>
        </w:rPr>
        <w:t xml:space="preserve">presentemente </w:t>
      </w:r>
      <w:r w:rsidR="0073221E" w:rsidRPr="00C759F8">
        <w:rPr>
          <w:rFonts w:ascii="Times New Roman" w:hAnsi="Times New Roman" w:cs="Times New Roman"/>
        </w:rPr>
        <w:t xml:space="preserve">representativos </w:t>
      </w:r>
      <w:r w:rsidR="00C6693B" w:rsidRPr="00C759F8">
        <w:rPr>
          <w:rFonts w:ascii="Times New Roman" w:hAnsi="Times New Roman" w:cs="Times New Roman"/>
        </w:rPr>
        <w:t>do contexto da cidade onde ela se localiza.</w:t>
      </w:r>
    </w:p>
  </w:footnote>
  <w:footnote w:id="12">
    <w:p w14:paraId="185FA575" w14:textId="0F80745A" w:rsidR="00C21A16" w:rsidRPr="00C759F8" w:rsidRDefault="00C21A16" w:rsidP="00CA15BE">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Diferente de outros cursos de direito fora do País, geralmente os mais bem ranqueados, nos quais o período integral expressa a necessidade de dedica</w:t>
      </w:r>
      <w:r w:rsidR="00EC419E">
        <w:rPr>
          <w:rFonts w:ascii="Times New Roman" w:hAnsi="Times New Roman" w:cs="Times New Roman"/>
        </w:rPr>
        <w:t>ção</w:t>
      </w:r>
      <w:r w:rsidRPr="00C759F8">
        <w:rPr>
          <w:rFonts w:ascii="Times New Roman" w:hAnsi="Times New Roman" w:cs="Times New Roman"/>
        </w:rPr>
        <w:t xml:space="preserve"> integral aos estudos, mas não se traduz em grande carga horária em sala de aula, na FDRP a escolha se deu pelo modelo de </w:t>
      </w:r>
      <w:r w:rsidRPr="00C759F8">
        <w:rPr>
          <w:rFonts w:ascii="Times New Roman" w:hAnsi="Times New Roman" w:cs="Times New Roman"/>
          <w:i/>
          <w:iCs/>
        </w:rPr>
        <w:t>aulas</w:t>
      </w:r>
      <w:r w:rsidRPr="00C759F8">
        <w:rPr>
          <w:rFonts w:ascii="Times New Roman" w:hAnsi="Times New Roman" w:cs="Times New Roman"/>
        </w:rPr>
        <w:t xml:space="preserve"> em tempo integral, </w:t>
      </w:r>
      <w:r w:rsidR="00EF21F8">
        <w:rPr>
          <w:rFonts w:ascii="Times New Roman" w:hAnsi="Times New Roman" w:cs="Times New Roman"/>
        </w:rPr>
        <w:t xml:space="preserve">havendo </w:t>
      </w:r>
      <w:r w:rsidRPr="00C759F8">
        <w:rPr>
          <w:rFonts w:ascii="Times New Roman" w:hAnsi="Times New Roman" w:cs="Times New Roman"/>
        </w:rPr>
        <w:t>8 horas de aula por dia nos dois primeiros anos</w:t>
      </w:r>
      <w:r w:rsidR="00EE3058" w:rsidRPr="00C759F8">
        <w:rPr>
          <w:rFonts w:ascii="Times New Roman" w:hAnsi="Times New Roman" w:cs="Times New Roman"/>
        </w:rPr>
        <w:t xml:space="preserve"> do curso</w:t>
      </w:r>
      <w:r w:rsidR="00EF21F8">
        <w:rPr>
          <w:rFonts w:ascii="Times New Roman" w:hAnsi="Times New Roman" w:cs="Times New Roman"/>
        </w:rPr>
        <w:t xml:space="preserve"> (</w:t>
      </w:r>
      <w:r w:rsidR="00F5382E">
        <w:rPr>
          <w:rFonts w:ascii="Times New Roman" w:hAnsi="Times New Roman" w:cs="Times New Roman"/>
        </w:rPr>
        <w:t>4 horas pela manhã e mais 4 horas à tarde)</w:t>
      </w:r>
      <w:r w:rsidRPr="00C759F8">
        <w:rPr>
          <w:rFonts w:ascii="Times New Roman" w:hAnsi="Times New Roman" w:cs="Times New Roman"/>
        </w:rPr>
        <w:t>.</w:t>
      </w:r>
    </w:p>
  </w:footnote>
  <w:footnote w:id="13">
    <w:p w14:paraId="1807F2F1" w14:textId="3B2BDE54" w:rsidR="006E43AB" w:rsidRPr="00C759F8" w:rsidRDefault="006E43AB"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w:t>
      </w:r>
      <w:r w:rsidR="00D56A8C" w:rsidRPr="00C759F8">
        <w:rPr>
          <w:rFonts w:ascii="Times New Roman" w:hAnsi="Times New Roman" w:cs="Times New Roman"/>
        </w:rPr>
        <w:t xml:space="preserve">A questão dos regimes de trabalho tornou-se o ponto central de vários conflitos </w:t>
      </w:r>
      <w:r w:rsidR="00126DCF" w:rsidRPr="00C759F8">
        <w:rPr>
          <w:rFonts w:ascii="Times New Roman" w:hAnsi="Times New Roman" w:cs="Times New Roman"/>
        </w:rPr>
        <w:t xml:space="preserve">no âmbito administrativo na FDRP. </w:t>
      </w:r>
      <w:r w:rsidR="00AF410B" w:rsidRPr="00C759F8">
        <w:rPr>
          <w:rFonts w:ascii="Times New Roman" w:hAnsi="Times New Roman" w:cs="Times New Roman"/>
        </w:rPr>
        <w:t xml:space="preserve">De um lado, o argumento do interesse público </w:t>
      </w:r>
      <w:r w:rsidR="00795307" w:rsidRPr="00C759F8">
        <w:rPr>
          <w:rFonts w:ascii="Times New Roman" w:hAnsi="Times New Roman" w:cs="Times New Roman"/>
        </w:rPr>
        <w:t xml:space="preserve">se fragilizava </w:t>
      </w:r>
      <w:r w:rsidR="0005376A" w:rsidRPr="00C759F8">
        <w:rPr>
          <w:rFonts w:ascii="Times New Roman" w:hAnsi="Times New Roman" w:cs="Times New Roman"/>
        </w:rPr>
        <w:t xml:space="preserve">diante do fato de que </w:t>
      </w:r>
      <w:r w:rsidR="000F5BB4" w:rsidRPr="00C759F8">
        <w:rPr>
          <w:rFonts w:ascii="Times New Roman" w:hAnsi="Times New Roman" w:cs="Times New Roman"/>
        </w:rPr>
        <w:t xml:space="preserve">para </w:t>
      </w:r>
      <w:r w:rsidR="0005376A" w:rsidRPr="00C759F8">
        <w:rPr>
          <w:rFonts w:ascii="Times New Roman" w:hAnsi="Times New Roman" w:cs="Times New Roman"/>
        </w:rPr>
        <w:t xml:space="preserve">disciplinas propedêuticas, </w:t>
      </w:r>
      <w:r w:rsidR="000F5BB4" w:rsidRPr="00C759F8">
        <w:rPr>
          <w:rFonts w:ascii="Times New Roman" w:hAnsi="Times New Roman" w:cs="Times New Roman"/>
        </w:rPr>
        <w:t xml:space="preserve">como Filosofia e Sociologia, </w:t>
      </w:r>
      <w:r w:rsidR="0005376A" w:rsidRPr="00C759F8">
        <w:rPr>
          <w:rFonts w:ascii="Times New Roman" w:hAnsi="Times New Roman" w:cs="Times New Roman"/>
        </w:rPr>
        <w:t xml:space="preserve">nas quais seria </w:t>
      </w:r>
      <w:r w:rsidR="000F5BB4" w:rsidRPr="00C759F8">
        <w:rPr>
          <w:rFonts w:ascii="Times New Roman" w:hAnsi="Times New Roman" w:cs="Times New Roman"/>
        </w:rPr>
        <w:t xml:space="preserve">autorizado </w:t>
      </w:r>
      <w:r w:rsidR="0005376A" w:rsidRPr="00C759F8">
        <w:rPr>
          <w:rFonts w:ascii="Times New Roman" w:hAnsi="Times New Roman" w:cs="Times New Roman"/>
        </w:rPr>
        <w:t>supor que a atuação profissional do docente fora da Faculdade não seria tão relevante para a qualidade de suas aulas</w:t>
      </w:r>
      <w:r w:rsidR="0011010A" w:rsidRPr="00C759F8">
        <w:rPr>
          <w:rFonts w:ascii="Times New Roman" w:hAnsi="Times New Roman" w:cs="Times New Roman"/>
        </w:rPr>
        <w:t>, foram contratados docentes em Regime de Turno Completo</w:t>
      </w:r>
      <w:r w:rsidR="00EE1969" w:rsidRPr="00C759F8">
        <w:rPr>
          <w:rFonts w:ascii="Times New Roman" w:hAnsi="Times New Roman" w:cs="Times New Roman"/>
        </w:rPr>
        <w:t xml:space="preserve"> (RTC)</w:t>
      </w:r>
      <w:r w:rsidR="0011010A" w:rsidRPr="00C759F8">
        <w:rPr>
          <w:rFonts w:ascii="Times New Roman" w:hAnsi="Times New Roman" w:cs="Times New Roman"/>
        </w:rPr>
        <w:t>, com carga horária de 30 horas semanais, sem dedicação exclusiva</w:t>
      </w:r>
      <w:r w:rsidR="00260D7A" w:rsidRPr="00C759F8">
        <w:rPr>
          <w:rFonts w:ascii="Times New Roman" w:hAnsi="Times New Roman" w:cs="Times New Roman"/>
        </w:rPr>
        <w:t xml:space="preserve">, enquanto </w:t>
      </w:r>
      <w:r w:rsidR="00344A80" w:rsidRPr="00C759F8">
        <w:rPr>
          <w:rFonts w:ascii="Times New Roman" w:hAnsi="Times New Roman" w:cs="Times New Roman"/>
        </w:rPr>
        <w:t xml:space="preserve">que </w:t>
      </w:r>
      <w:r w:rsidR="00260D7A" w:rsidRPr="00C759F8">
        <w:rPr>
          <w:rFonts w:ascii="Times New Roman" w:hAnsi="Times New Roman" w:cs="Times New Roman"/>
        </w:rPr>
        <w:t xml:space="preserve">para as disciplinas dogmáticas, do eixo profissionalizante, </w:t>
      </w:r>
      <w:r w:rsidR="000F2D56" w:rsidRPr="00C759F8">
        <w:rPr>
          <w:rFonts w:ascii="Times New Roman" w:hAnsi="Times New Roman" w:cs="Times New Roman"/>
        </w:rPr>
        <w:t xml:space="preserve">os docentes </w:t>
      </w:r>
      <w:r w:rsidR="00C025AA" w:rsidRPr="00C759F8">
        <w:rPr>
          <w:rFonts w:ascii="Times New Roman" w:hAnsi="Times New Roman" w:cs="Times New Roman"/>
        </w:rPr>
        <w:t>foram contratados, quase todos, em RDIDP</w:t>
      </w:r>
      <w:r w:rsidR="00223DF4" w:rsidRPr="00C759F8">
        <w:rPr>
          <w:rFonts w:ascii="Times New Roman" w:hAnsi="Times New Roman" w:cs="Times New Roman"/>
        </w:rPr>
        <w:t xml:space="preserve"> (as exceções são as cadeiras de Direito Tributário, Direito Comercial e Direito Processual Penal</w:t>
      </w:r>
      <w:r w:rsidR="00EE1969" w:rsidRPr="00C759F8">
        <w:rPr>
          <w:rFonts w:ascii="Times New Roman" w:hAnsi="Times New Roman" w:cs="Times New Roman"/>
        </w:rPr>
        <w:t>, cuja contratação inicial se deu já em RTC)</w:t>
      </w:r>
      <w:r w:rsidR="00C025AA" w:rsidRPr="00C759F8">
        <w:rPr>
          <w:rFonts w:ascii="Times New Roman" w:hAnsi="Times New Roman" w:cs="Times New Roman"/>
        </w:rPr>
        <w:t>.</w:t>
      </w:r>
      <w:r w:rsidR="00457CDD" w:rsidRPr="00C759F8">
        <w:rPr>
          <w:rFonts w:ascii="Times New Roman" w:hAnsi="Times New Roman" w:cs="Times New Roman"/>
        </w:rPr>
        <w:t xml:space="preserve"> De outro</w:t>
      </w:r>
      <w:r w:rsidR="00292A5A" w:rsidRPr="00C759F8">
        <w:rPr>
          <w:rFonts w:ascii="Times New Roman" w:hAnsi="Times New Roman" w:cs="Times New Roman"/>
        </w:rPr>
        <w:t xml:space="preserve">, </w:t>
      </w:r>
      <w:r w:rsidR="00264EEA" w:rsidRPr="00C759F8">
        <w:rPr>
          <w:rFonts w:ascii="Times New Roman" w:hAnsi="Times New Roman" w:cs="Times New Roman"/>
        </w:rPr>
        <w:t>a invocação das regras da USP sobre regimes de trabalho, que permitem a mudança de regime sem qualquer qualificação</w:t>
      </w:r>
      <w:r w:rsidR="00353DAA" w:rsidRPr="00C759F8">
        <w:rPr>
          <w:rFonts w:ascii="Times New Roman" w:hAnsi="Times New Roman" w:cs="Times New Roman"/>
        </w:rPr>
        <w:t xml:space="preserve"> ou limitação, subordinava </w:t>
      </w:r>
      <w:r w:rsidR="00F6747E" w:rsidRPr="00C759F8">
        <w:rPr>
          <w:rFonts w:ascii="Times New Roman" w:hAnsi="Times New Roman" w:cs="Times New Roman"/>
        </w:rPr>
        <w:t xml:space="preserve">às preferências </w:t>
      </w:r>
      <w:r w:rsidR="0035494F" w:rsidRPr="00C759F8">
        <w:rPr>
          <w:rFonts w:ascii="Times New Roman" w:hAnsi="Times New Roman" w:cs="Times New Roman"/>
        </w:rPr>
        <w:t xml:space="preserve">individuais dos docentes </w:t>
      </w:r>
      <w:r w:rsidR="00353DAA" w:rsidRPr="00C759F8">
        <w:rPr>
          <w:rFonts w:ascii="Times New Roman" w:hAnsi="Times New Roman" w:cs="Times New Roman"/>
        </w:rPr>
        <w:t xml:space="preserve">o interesse público na </w:t>
      </w:r>
      <w:r w:rsidR="00BC3D66">
        <w:rPr>
          <w:rFonts w:ascii="Times New Roman" w:hAnsi="Times New Roman" w:cs="Times New Roman"/>
        </w:rPr>
        <w:t xml:space="preserve">maior </w:t>
      </w:r>
      <w:r w:rsidR="00353DAA" w:rsidRPr="00C759F8">
        <w:rPr>
          <w:rFonts w:ascii="Times New Roman" w:hAnsi="Times New Roman" w:cs="Times New Roman"/>
        </w:rPr>
        <w:t xml:space="preserve">disponibilidade de docentes para o </w:t>
      </w:r>
      <w:r w:rsidR="00F6747E" w:rsidRPr="00C759F8">
        <w:rPr>
          <w:rFonts w:ascii="Times New Roman" w:hAnsi="Times New Roman" w:cs="Times New Roman"/>
        </w:rPr>
        <w:t xml:space="preserve">desempenho de suas funções e </w:t>
      </w:r>
      <w:r w:rsidR="00353DAA" w:rsidRPr="00C759F8">
        <w:rPr>
          <w:rFonts w:ascii="Times New Roman" w:hAnsi="Times New Roman" w:cs="Times New Roman"/>
        </w:rPr>
        <w:t>atendimento a</w:t>
      </w:r>
      <w:r w:rsidR="00285EB1">
        <w:rPr>
          <w:rFonts w:ascii="Times New Roman" w:hAnsi="Times New Roman" w:cs="Times New Roman"/>
        </w:rPr>
        <w:t>os discente</w:t>
      </w:r>
      <w:r w:rsidR="00353DAA" w:rsidRPr="00C759F8">
        <w:rPr>
          <w:rFonts w:ascii="Times New Roman" w:hAnsi="Times New Roman" w:cs="Times New Roman"/>
        </w:rPr>
        <w:t>s na faculdade</w:t>
      </w:r>
      <w:r w:rsidR="0035494F" w:rsidRPr="00C759F8">
        <w:rPr>
          <w:rFonts w:ascii="Times New Roman" w:hAnsi="Times New Roman" w:cs="Times New Roman"/>
        </w:rPr>
        <w:t>.</w:t>
      </w:r>
      <w:r w:rsidR="0001535C" w:rsidRPr="00C759F8">
        <w:rPr>
          <w:rFonts w:ascii="Times New Roman" w:hAnsi="Times New Roman" w:cs="Times New Roman"/>
        </w:rPr>
        <w:t xml:space="preserve"> </w:t>
      </w:r>
      <w:r w:rsidR="008007E4" w:rsidRPr="00C759F8">
        <w:rPr>
          <w:rFonts w:ascii="Times New Roman" w:hAnsi="Times New Roman" w:cs="Times New Roman"/>
        </w:rPr>
        <w:t xml:space="preserve">A partir de 2010, </w:t>
      </w:r>
      <w:r w:rsidR="00060AAE" w:rsidRPr="00C759F8">
        <w:rPr>
          <w:rFonts w:ascii="Times New Roman" w:hAnsi="Times New Roman" w:cs="Times New Roman"/>
        </w:rPr>
        <w:t>uma maior flexibilidade na marcação de horários de aula permitiu a docentes que não residem em Ribeir</w:t>
      </w:r>
      <w:r w:rsidR="0006463F" w:rsidRPr="00C759F8">
        <w:rPr>
          <w:rFonts w:ascii="Times New Roman" w:hAnsi="Times New Roman" w:cs="Times New Roman"/>
        </w:rPr>
        <w:t>ã</w:t>
      </w:r>
      <w:r w:rsidR="00060AAE" w:rsidRPr="00C759F8">
        <w:rPr>
          <w:rFonts w:ascii="Times New Roman" w:hAnsi="Times New Roman" w:cs="Times New Roman"/>
        </w:rPr>
        <w:t xml:space="preserve">o </w:t>
      </w:r>
      <w:r w:rsidR="0006463F" w:rsidRPr="00C759F8">
        <w:rPr>
          <w:rFonts w:ascii="Times New Roman" w:hAnsi="Times New Roman" w:cs="Times New Roman"/>
        </w:rPr>
        <w:t xml:space="preserve">Preto limitarem os dias da semana em que estão na Faculdade, </w:t>
      </w:r>
      <w:r w:rsidR="00FC6777" w:rsidRPr="00C759F8">
        <w:rPr>
          <w:rFonts w:ascii="Times New Roman" w:hAnsi="Times New Roman" w:cs="Times New Roman"/>
        </w:rPr>
        <w:t xml:space="preserve">enfraquecendo o argumento da necessidade de manutenção do regime de trabalho. </w:t>
      </w:r>
      <w:r w:rsidR="00531303" w:rsidRPr="00C759F8">
        <w:rPr>
          <w:rFonts w:ascii="Times New Roman" w:hAnsi="Times New Roman" w:cs="Times New Roman"/>
        </w:rPr>
        <w:t xml:space="preserve">A mediação desse conflito exigiria uma análise </w:t>
      </w:r>
      <w:r w:rsidR="00753483" w:rsidRPr="00C759F8">
        <w:rPr>
          <w:rFonts w:ascii="Times New Roman" w:hAnsi="Times New Roman" w:cs="Times New Roman"/>
        </w:rPr>
        <w:t>fundamentada das demandas do curso integral em relação a</w:t>
      </w:r>
      <w:r w:rsidR="00FA3994">
        <w:rPr>
          <w:rFonts w:ascii="Times New Roman" w:hAnsi="Times New Roman" w:cs="Times New Roman"/>
        </w:rPr>
        <w:t>o</w:t>
      </w:r>
      <w:r w:rsidR="00753483" w:rsidRPr="00C759F8">
        <w:rPr>
          <w:rFonts w:ascii="Times New Roman" w:hAnsi="Times New Roman" w:cs="Times New Roman"/>
        </w:rPr>
        <w:t xml:space="preserve">s docentes, tendo em vista, inclusive, a diversidade das atividades </w:t>
      </w:r>
      <w:r w:rsidR="00FA3994">
        <w:rPr>
          <w:rFonts w:ascii="Times New Roman" w:hAnsi="Times New Roman" w:cs="Times New Roman"/>
        </w:rPr>
        <w:t>que realizam</w:t>
      </w:r>
      <w:r w:rsidR="00B0535F" w:rsidRPr="00C759F8">
        <w:rPr>
          <w:rFonts w:ascii="Times New Roman" w:hAnsi="Times New Roman" w:cs="Times New Roman"/>
        </w:rPr>
        <w:t>, mas essa análise</w:t>
      </w:r>
      <w:r w:rsidR="002C08DD" w:rsidRPr="00C759F8">
        <w:rPr>
          <w:rFonts w:ascii="Times New Roman" w:hAnsi="Times New Roman" w:cs="Times New Roman"/>
        </w:rPr>
        <w:t>, infelizmente,</w:t>
      </w:r>
      <w:r w:rsidR="00B0535F" w:rsidRPr="00C759F8">
        <w:rPr>
          <w:rFonts w:ascii="Times New Roman" w:hAnsi="Times New Roman" w:cs="Times New Roman"/>
        </w:rPr>
        <w:t xml:space="preserve"> não foi feita e a discussão </w:t>
      </w:r>
      <w:r w:rsidR="00367C6F" w:rsidRPr="00C759F8">
        <w:rPr>
          <w:rFonts w:ascii="Times New Roman" w:hAnsi="Times New Roman" w:cs="Times New Roman"/>
        </w:rPr>
        <w:t xml:space="preserve">resultante </w:t>
      </w:r>
      <w:r w:rsidR="00B0535F" w:rsidRPr="00C759F8">
        <w:rPr>
          <w:rFonts w:ascii="Times New Roman" w:hAnsi="Times New Roman" w:cs="Times New Roman"/>
        </w:rPr>
        <w:t xml:space="preserve">acabou </w:t>
      </w:r>
      <w:r w:rsidR="00367C6F" w:rsidRPr="00C759F8">
        <w:rPr>
          <w:rFonts w:ascii="Times New Roman" w:hAnsi="Times New Roman" w:cs="Times New Roman"/>
        </w:rPr>
        <w:t xml:space="preserve">se tornando outro exemplo do que antes se apontou como </w:t>
      </w:r>
      <w:r w:rsidR="006E3686" w:rsidRPr="00C759F8">
        <w:rPr>
          <w:rFonts w:ascii="Times New Roman" w:hAnsi="Times New Roman" w:cs="Times New Roman"/>
        </w:rPr>
        <w:t xml:space="preserve">voluntarismo e </w:t>
      </w:r>
      <w:r w:rsidR="007151E4" w:rsidRPr="00C759F8">
        <w:rPr>
          <w:rFonts w:ascii="Times New Roman" w:hAnsi="Times New Roman" w:cs="Times New Roman"/>
        </w:rPr>
        <w:t>suscetibilidade à captura por interesses corporativistas e privados nos órgãos deliberativos da Faculdade.</w:t>
      </w:r>
    </w:p>
  </w:footnote>
  <w:footnote w:id="14">
    <w:p w14:paraId="4DF784DF" w14:textId="75774E8C" w:rsidR="00F13227" w:rsidRPr="00C759F8" w:rsidRDefault="00F13227"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w:t>
      </w:r>
      <w:r w:rsidR="005D472D" w:rsidRPr="00C759F8">
        <w:rPr>
          <w:rFonts w:ascii="Times New Roman" w:hAnsi="Times New Roman" w:cs="Times New Roman"/>
        </w:rPr>
        <w:t>4 docentes, no total, obtiveram a mudança de regime para dedicação parcial. Três outros</w:t>
      </w:r>
      <w:r w:rsidR="00785E44" w:rsidRPr="00C759F8">
        <w:rPr>
          <w:rFonts w:ascii="Times New Roman" w:hAnsi="Times New Roman" w:cs="Times New Roman"/>
        </w:rPr>
        <w:t xml:space="preserve">, </w:t>
      </w:r>
      <w:r w:rsidR="00B34251" w:rsidRPr="00C759F8">
        <w:rPr>
          <w:rFonts w:ascii="Times New Roman" w:hAnsi="Times New Roman" w:cs="Times New Roman"/>
        </w:rPr>
        <w:t xml:space="preserve">por sua vez, </w:t>
      </w:r>
      <w:r w:rsidR="004532DE" w:rsidRPr="00C759F8">
        <w:rPr>
          <w:rFonts w:ascii="Times New Roman" w:hAnsi="Times New Roman" w:cs="Times New Roman"/>
        </w:rPr>
        <w:t>tiveram deferido o pedido de mudança para o RDIDP.</w:t>
      </w:r>
    </w:p>
  </w:footnote>
  <w:footnote w:id="15">
    <w:p w14:paraId="0535532E" w14:textId="76DB8036" w:rsidR="001001C2" w:rsidRPr="00C759F8" w:rsidRDefault="001001C2"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w:t>
      </w:r>
      <w:r w:rsidR="004E36FC" w:rsidRPr="00C759F8">
        <w:rPr>
          <w:rFonts w:ascii="Times New Roman" w:hAnsi="Times New Roman" w:cs="Times New Roman"/>
        </w:rPr>
        <w:t xml:space="preserve">Essa publicização, contudo, não se completou inteiramente, já que o teor do projeto pedagógico </w:t>
      </w:r>
      <w:r w:rsidR="005B25B5" w:rsidRPr="00C759F8">
        <w:rPr>
          <w:rFonts w:ascii="Times New Roman" w:hAnsi="Times New Roman" w:cs="Times New Roman"/>
        </w:rPr>
        <w:t xml:space="preserve">original não se encontra no </w:t>
      </w:r>
      <w:r w:rsidR="005B25B5" w:rsidRPr="00C759F8">
        <w:rPr>
          <w:rFonts w:ascii="Times New Roman" w:hAnsi="Times New Roman" w:cs="Times New Roman"/>
          <w:i/>
          <w:iCs/>
        </w:rPr>
        <w:t>site</w:t>
      </w:r>
      <w:r w:rsidR="005B25B5" w:rsidRPr="00C759F8">
        <w:rPr>
          <w:rFonts w:ascii="Times New Roman" w:hAnsi="Times New Roman" w:cs="Times New Roman"/>
        </w:rPr>
        <w:t xml:space="preserve"> da Faculdade na internet, mesmo ele regendo </w:t>
      </w:r>
      <w:r w:rsidR="003104E4" w:rsidRPr="00C759F8">
        <w:rPr>
          <w:rFonts w:ascii="Times New Roman" w:hAnsi="Times New Roman" w:cs="Times New Roman"/>
        </w:rPr>
        <w:t>o curso de 3 turmas que ainda cursam a faculdade (Turmas VII, VIII e IX)</w:t>
      </w:r>
      <w:r w:rsidR="00896A3D" w:rsidRPr="00C759F8">
        <w:rPr>
          <w:rFonts w:ascii="Times New Roman" w:hAnsi="Times New Roman" w:cs="Times New Roman"/>
        </w:rPr>
        <w:t xml:space="preserve">. O conteúdo do projeto, contudo, foi divulgado pelo </w:t>
      </w:r>
      <w:r w:rsidR="00896A3D" w:rsidRPr="00C759F8">
        <w:rPr>
          <w:rFonts w:ascii="Times New Roman" w:hAnsi="Times New Roman" w:cs="Times New Roman"/>
          <w:i/>
          <w:iCs/>
        </w:rPr>
        <w:t>blog</w:t>
      </w:r>
      <w:r w:rsidR="00896A3D" w:rsidRPr="00C759F8">
        <w:rPr>
          <w:rFonts w:ascii="Times New Roman" w:hAnsi="Times New Roman" w:cs="Times New Roman"/>
        </w:rPr>
        <w:t xml:space="preserve"> da Comissão </w:t>
      </w:r>
      <w:r w:rsidR="005C1F52" w:rsidRPr="00C759F8">
        <w:rPr>
          <w:rFonts w:ascii="Times New Roman" w:hAnsi="Times New Roman" w:cs="Times New Roman"/>
        </w:rPr>
        <w:t xml:space="preserve">que elaborou a minuta do PPP e pode ser consultado no URL </w:t>
      </w:r>
      <w:hyperlink r:id="rId3" w:history="1">
        <w:r w:rsidR="00630A27" w:rsidRPr="00C759F8">
          <w:rPr>
            <w:rStyle w:val="Hyperlink"/>
            <w:rFonts w:ascii="Times New Roman" w:hAnsi="Times New Roman" w:cs="Times New Roman"/>
          </w:rPr>
          <w:t>http://fdrp-ppp.blogspot.com/2015/02/o-metodo-derevisao-do-ppp-em-2015-em.html</w:t>
        </w:r>
      </w:hyperlink>
      <w:r w:rsidR="00630A27" w:rsidRPr="00C759F8">
        <w:rPr>
          <w:rFonts w:ascii="Times New Roman" w:hAnsi="Times New Roman" w:cs="Times New Roman"/>
        </w:rPr>
        <w:t xml:space="preserve">. </w:t>
      </w:r>
    </w:p>
  </w:footnote>
  <w:footnote w:id="16">
    <w:p w14:paraId="4CADA73A" w14:textId="7EDB0D5F" w:rsidR="00DF4C05" w:rsidRPr="00C759F8" w:rsidRDefault="00DF4C05"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w:t>
      </w:r>
      <w:r w:rsidR="000B1F90" w:rsidRPr="00C759F8">
        <w:rPr>
          <w:rFonts w:ascii="Times New Roman" w:hAnsi="Times New Roman" w:cs="Times New Roman"/>
        </w:rPr>
        <w:t>T</w:t>
      </w:r>
      <w:r w:rsidR="00A46603" w:rsidRPr="00C759F8">
        <w:rPr>
          <w:rFonts w:ascii="Times New Roman" w:hAnsi="Times New Roman" w:cs="Times New Roman"/>
        </w:rPr>
        <w:t>rata-se</w:t>
      </w:r>
      <w:r w:rsidR="000B1F90" w:rsidRPr="00C759F8">
        <w:rPr>
          <w:rFonts w:ascii="Times New Roman" w:hAnsi="Times New Roman" w:cs="Times New Roman"/>
        </w:rPr>
        <w:t xml:space="preserve">, principalmente, </w:t>
      </w:r>
      <w:r w:rsidR="00A46603" w:rsidRPr="00C759F8">
        <w:rPr>
          <w:rFonts w:ascii="Times New Roman" w:hAnsi="Times New Roman" w:cs="Times New Roman"/>
        </w:rPr>
        <w:t xml:space="preserve">da </w:t>
      </w:r>
      <w:r w:rsidR="001647FC" w:rsidRPr="00C759F8">
        <w:rPr>
          <w:rFonts w:ascii="Times New Roman" w:hAnsi="Times New Roman" w:cs="Times New Roman"/>
        </w:rPr>
        <w:t xml:space="preserve">Res. CNE/CES nº 9/2004 e, no âmbito </w:t>
      </w:r>
      <w:r w:rsidR="000B1F90" w:rsidRPr="00C759F8">
        <w:rPr>
          <w:rFonts w:ascii="Times New Roman" w:hAnsi="Times New Roman" w:cs="Times New Roman"/>
        </w:rPr>
        <w:t>estadual, da</w:t>
      </w:r>
      <w:r w:rsidR="00A46603" w:rsidRPr="00C759F8">
        <w:rPr>
          <w:rFonts w:ascii="Times New Roman" w:hAnsi="Times New Roman" w:cs="Times New Roman"/>
        </w:rPr>
        <w:t xml:space="preserve"> Deliberação CEE nº 99, de 24 de maio de 2010</w:t>
      </w:r>
      <w:r w:rsidR="000B1F90" w:rsidRPr="00C759F8">
        <w:rPr>
          <w:rFonts w:ascii="Times New Roman" w:hAnsi="Times New Roman" w:cs="Times New Roman"/>
        </w:rPr>
        <w:t xml:space="preserve">, sendo esta última </w:t>
      </w:r>
      <w:r w:rsidR="00B724F0" w:rsidRPr="00C759F8">
        <w:rPr>
          <w:rFonts w:ascii="Times New Roman" w:hAnsi="Times New Roman" w:cs="Times New Roman"/>
        </w:rPr>
        <w:t xml:space="preserve">a </w:t>
      </w:r>
      <w:r w:rsidR="000B1F90" w:rsidRPr="00C759F8">
        <w:rPr>
          <w:rFonts w:ascii="Times New Roman" w:hAnsi="Times New Roman" w:cs="Times New Roman"/>
        </w:rPr>
        <w:t>que regula o processo de recredenciamento dos cursos de graduação das universidades estaduais paulistas.</w:t>
      </w:r>
    </w:p>
  </w:footnote>
  <w:footnote w:id="17">
    <w:p w14:paraId="331CDEAC" w14:textId="2105BD8B" w:rsidR="003B6087" w:rsidRPr="00C759F8" w:rsidRDefault="003B6087"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Apesar da maioria dos respondentes apontar como importante o </w:t>
      </w:r>
      <w:r w:rsidR="00C44B6B" w:rsidRPr="00C759F8">
        <w:rPr>
          <w:rFonts w:ascii="Times New Roman" w:hAnsi="Times New Roman" w:cs="Times New Roman"/>
        </w:rPr>
        <w:t xml:space="preserve">curso em turno integral, muitos questionaram seus efeitos elitistas, na medida em que dificulta ou, no limite, impede que </w:t>
      </w:r>
      <w:r w:rsidR="00122778">
        <w:rPr>
          <w:rFonts w:ascii="Times New Roman" w:hAnsi="Times New Roman" w:cs="Times New Roman"/>
        </w:rPr>
        <w:t xml:space="preserve">discentes </w:t>
      </w:r>
      <w:r w:rsidR="00C44B6B" w:rsidRPr="00C759F8">
        <w:rPr>
          <w:rFonts w:ascii="Times New Roman" w:hAnsi="Times New Roman" w:cs="Times New Roman"/>
        </w:rPr>
        <w:t>que precisem trabalhar para seu sustento e manutenção possam cursar a Faculdade.</w:t>
      </w:r>
      <w:r w:rsidR="00363269" w:rsidRPr="00C759F8">
        <w:rPr>
          <w:rFonts w:ascii="Times New Roman" w:hAnsi="Times New Roman" w:cs="Times New Roman"/>
        </w:rPr>
        <w:t xml:space="preserve"> A solução para esse problema seria a criação de um curso noturno, mas </w:t>
      </w:r>
      <w:r w:rsidR="002B1959" w:rsidRPr="00C759F8">
        <w:rPr>
          <w:rFonts w:ascii="Times New Roman" w:hAnsi="Times New Roman" w:cs="Times New Roman"/>
        </w:rPr>
        <w:t>a necessidade, para tanto, de contratação de docentes não permite vislumbrar essa opção no curto ou médio prazo.</w:t>
      </w:r>
    </w:p>
  </w:footnote>
  <w:footnote w:id="18">
    <w:p w14:paraId="4B3A0798" w14:textId="31A748D3" w:rsidR="00B037F1" w:rsidRPr="00C759F8" w:rsidRDefault="00B037F1">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O diálogo com lideranças e especialistas em educação jurídica segue marcando também a implantação do novo PPP – implantação que se compreende como ainda mais desafiadora. Neste sentido, a atividade </w:t>
      </w:r>
      <w:r w:rsidRPr="006E2E48">
        <w:rPr>
          <w:rFonts w:ascii="Times New Roman" w:hAnsi="Times New Roman" w:cs="Times New Roman"/>
        </w:rPr>
        <w:t>inauguradora do novo PPP</w:t>
      </w:r>
      <w:r w:rsidRPr="00C759F8">
        <w:rPr>
          <w:rFonts w:ascii="Times New Roman" w:hAnsi="Times New Roman" w:cs="Times New Roman"/>
        </w:rPr>
        <w:t xml:space="preserve"> deu-se com oficina e conferência ministrada por José Garcez Ghirardi, do </w:t>
      </w:r>
      <w:r w:rsidRPr="00C759F8">
        <w:rPr>
          <w:rFonts w:ascii="Times New Roman" w:eastAsia="Calibri" w:hAnsi="Times New Roman" w:cs="Times New Roman"/>
        </w:rPr>
        <w:t>Escola de Direito da Fundação Getulio Vargas</w:t>
      </w:r>
      <w:r w:rsidRPr="00C759F8">
        <w:rPr>
          <w:rFonts w:ascii="Times New Roman" w:hAnsi="Times New Roman" w:cs="Times New Roman"/>
        </w:rPr>
        <w:t>, em 14 de março de 2017. E seguirá com a criação de uma comissão externa de avaliação do processo de implantação do PPP da FDRP-USP.</w:t>
      </w:r>
    </w:p>
  </w:footnote>
  <w:footnote w:id="19">
    <w:p w14:paraId="60CAC1DB" w14:textId="4DC680C7" w:rsidR="00A51D16" w:rsidRPr="00C759F8" w:rsidRDefault="00A51D16"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w:t>
      </w:r>
      <w:hyperlink r:id="rId4" w:history="1">
        <w:r w:rsidRPr="00C759F8">
          <w:rPr>
            <w:rStyle w:val="Hyperlink"/>
            <w:rFonts w:ascii="Times New Roman" w:hAnsi="Times New Roman" w:cs="Times New Roman"/>
          </w:rPr>
          <w:t>www.usp.br/projus</w:t>
        </w:r>
      </w:hyperlink>
      <w:r w:rsidRPr="00C759F8">
        <w:rPr>
          <w:rFonts w:ascii="Times New Roman" w:hAnsi="Times New Roman" w:cs="Times New Roman"/>
        </w:rPr>
        <w:t xml:space="preserve"> </w:t>
      </w:r>
    </w:p>
  </w:footnote>
  <w:footnote w:id="20">
    <w:p w14:paraId="6F5516EF" w14:textId="18A671ED" w:rsidR="00E4598D" w:rsidRPr="00C759F8" w:rsidRDefault="00E4598D"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w:t>
      </w:r>
      <w:hyperlink r:id="rId5" w:history="1">
        <w:r w:rsidRPr="00C759F8">
          <w:rPr>
            <w:rStyle w:val="Hyperlink"/>
            <w:rFonts w:ascii="Times New Roman" w:hAnsi="Times New Roman" w:cs="Times New Roman"/>
          </w:rPr>
          <w:t>http://reedpesquisa.org/</w:t>
        </w:r>
      </w:hyperlink>
      <w:r w:rsidRPr="00C759F8">
        <w:rPr>
          <w:rFonts w:ascii="Times New Roman" w:hAnsi="Times New Roman" w:cs="Times New Roman"/>
        </w:rPr>
        <w:t xml:space="preserve"> </w:t>
      </w:r>
    </w:p>
  </w:footnote>
  <w:footnote w:id="21">
    <w:p w14:paraId="2CB4221B" w14:textId="1FCB6AC7" w:rsidR="00D63876" w:rsidRPr="00C759F8" w:rsidRDefault="00D63876"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Os temas discutidos nas sessões de trabalho foram: Vocação do Curso e Inserção regional, nacional e internacional</w:t>
      </w:r>
      <w:r w:rsidR="008D681B" w:rsidRPr="00C759F8">
        <w:rPr>
          <w:rFonts w:ascii="Times New Roman" w:hAnsi="Times New Roman" w:cs="Times New Roman"/>
        </w:rPr>
        <w:t>; perfil do Bacharel formado pela FDRP; cargas horárias de atividades didáticas e integralização do curso e trabalho de conclusão de curso</w:t>
      </w:r>
      <w:r w:rsidR="00E267D4" w:rsidRPr="00C759F8">
        <w:rPr>
          <w:rFonts w:ascii="Times New Roman" w:hAnsi="Times New Roman" w:cs="Times New Roman"/>
        </w:rPr>
        <w:t xml:space="preserve">; </w:t>
      </w:r>
      <w:r w:rsidR="008E55C5" w:rsidRPr="00C759F8">
        <w:rPr>
          <w:rFonts w:ascii="Times New Roman" w:hAnsi="Times New Roman" w:cs="Times New Roman"/>
        </w:rPr>
        <w:t>interdisciplinaridade e atividades complementares de graduação</w:t>
      </w:r>
      <w:r w:rsidR="00F13632" w:rsidRPr="00C759F8">
        <w:rPr>
          <w:rFonts w:ascii="Times New Roman" w:hAnsi="Times New Roman" w:cs="Times New Roman"/>
        </w:rPr>
        <w:t xml:space="preserve">; Integração entre teoria e prática, estágio curricular e prática jurídica; </w:t>
      </w:r>
      <w:r w:rsidR="00AD019E" w:rsidRPr="00C759F8">
        <w:rPr>
          <w:rFonts w:ascii="Times New Roman" w:hAnsi="Times New Roman" w:cs="Times New Roman"/>
        </w:rPr>
        <w:t>a</w:t>
      </w:r>
      <w:r w:rsidR="00F13632" w:rsidRPr="00C759F8">
        <w:rPr>
          <w:rFonts w:ascii="Times New Roman" w:hAnsi="Times New Roman" w:cs="Times New Roman"/>
        </w:rPr>
        <w:t>valiação do ensino-aprendizagem</w:t>
      </w:r>
      <w:r w:rsidR="00AD019E" w:rsidRPr="00C759F8">
        <w:rPr>
          <w:rFonts w:ascii="Times New Roman" w:hAnsi="Times New Roman" w:cs="Times New Roman"/>
        </w:rPr>
        <w:t xml:space="preserve"> e </w:t>
      </w:r>
      <w:r w:rsidR="00F13632" w:rsidRPr="00C759F8">
        <w:rPr>
          <w:rFonts w:ascii="Times New Roman" w:hAnsi="Times New Roman" w:cs="Times New Roman"/>
        </w:rPr>
        <w:t>métodos de ensino</w:t>
      </w:r>
      <w:r w:rsidR="00AD019E" w:rsidRPr="00C759F8">
        <w:rPr>
          <w:rFonts w:ascii="Times New Roman" w:hAnsi="Times New Roman" w:cs="Times New Roman"/>
        </w:rPr>
        <w:t>; Integração entre graduação e pós-graduação</w:t>
      </w:r>
      <w:r w:rsidR="00880C00" w:rsidRPr="00C759F8">
        <w:rPr>
          <w:rFonts w:ascii="Times New Roman" w:hAnsi="Times New Roman" w:cs="Times New Roman"/>
        </w:rPr>
        <w:t xml:space="preserve">, </w:t>
      </w:r>
      <w:r w:rsidR="00AD019E" w:rsidRPr="00C759F8">
        <w:rPr>
          <w:rFonts w:ascii="Times New Roman" w:hAnsi="Times New Roman" w:cs="Times New Roman"/>
        </w:rPr>
        <w:t xml:space="preserve"> </w:t>
      </w:r>
      <w:r w:rsidR="00880C00" w:rsidRPr="00C759F8">
        <w:rPr>
          <w:rFonts w:ascii="Times New Roman" w:hAnsi="Times New Roman" w:cs="Times New Roman"/>
        </w:rPr>
        <w:t>p</w:t>
      </w:r>
      <w:r w:rsidR="00AD019E" w:rsidRPr="00C759F8">
        <w:rPr>
          <w:rFonts w:ascii="Times New Roman" w:hAnsi="Times New Roman" w:cs="Times New Roman"/>
        </w:rPr>
        <w:t>esquisa e extensão na formação do jurista</w:t>
      </w:r>
      <w:r w:rsidR="00880C00" w:rsidRPr="00C759F8">
        <w:rPr>
          <w:rFonts w:ascii="Times New Roman" w:hAnsi="Times New Roman" w:cs="Times New Roman"/>
        </w:rPr>
        <w:t>; currículo: eixo de formação fundamental e eixo de formação profissional.</w:t>
      </w:r>
    </w:p>
  </w:footnote>
  <w:footnote w:id="22">
    <w:p w14:paraId="28376D0E" w14:textId="016DDC4E" w:rsidR="00B037F1" w:rsidRPr="00C759F8" w:rsidRDefault="00B037F1" w:rsidP="009123EC">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Deixamos de apresentar aqui a grade aprovada e os demais elementos do PPP-2017 da FDRP, vez que o propósito deste artigo limita-se à exposição do seu processo de construção – e não dos seus resultados, em detalhe, o que demandaria espaço de que não dispomos aqui.</w:t>
      </w:r>
    </w:p>
  </w:footnote>
  <w:footnote w:id="23">
    <w:p w14:paraId="7A64FD34" w14:textId="67FB6838" w:rsidR="00B037F1" w:rsidRPr="00C759F8" w:rsidRDefault="00B037F1" w:rsidP="009B5A59">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Ainda que em muitos momentos o debate conduzisse a uma ampla concordância acerca da necessidade, por exemplo, de deixar alguma disciplina de ser obrigatória, ou de reduzir-se a sua carga horária, ainda assim optou-se por manter as coisas como estavam, em face da posição eventualmente mantida pelo seu ministrante. Não houve qualquer imposição desta natureza, o que leva a concluir que o PPP aprovado não seja, em sua íntegra, exatamente aquele desejado por nenhum dos sujeitos e nem mesmo pela maioria deles – mas sim a combinação dos princípios (estes sim, de observância obrigatória, em qualquer hipótese) antevistos pela grande maioria da FDRP e os diversos ajustes a que foi necessário proceder a fim de que o processo não fosse percebido como impositivo. Em outras palavras, o processo de exposição e debate público de razões foi levado até seu limite, mas nas várias vezes em que ele conduziu a uma aporia – em que não se obteve consenso sobre aspectos específicos, respeitantes a disciplinas determinadas – a maioria concedeu de sorte a não excluir, do novo PPP, a opinião pontual que sobre este ou aquele assunto um sujeito a ele especialmente ligado (como ministrante da disciplina, por exemplo) tenha expressado. Isto também foi importante ingrediente para garantir a aprovação do PPP nas instâncias da FDRP, uma vez que ele não foi percebido (ou melhor: não poderia ser publicamente acusado disso) por qualquer ator como violenta imposição. Ainda que o ator político não concordasse com seus fundamentos, por qualquer razão pessoal ou corporativa, não lhe terá sido possível opor-se ao projeto ao argumento de que ele não levava em séria consideração as visões de todos os participantes.</w:t>
      </w:r>
    </w:p>
  </w:footnote>
  <w:footnote w:id="24">
    <w:p w14:paraId="763635E0" w14:textId="19E33D49" w:rsidR="009B5A59" w:rsidRPr="00C759F8" w:rsidRDefault="009B5A59" w:rsidP="00C759F8">
      <w:pPr>
        <w:pStyle w:val="Textodenotaderodap"/>
        <w:jc w:val="both"/>
        <w:rPr>
          <w:rFonts w:ascii="Times New Roman" w:hAnsi="Times New Roman" w:cs="Times New Roman"/>
        </w:rPr>
      </w:pPr>
      <w:r w:rsidRPr="00C759F8">
        <w:rPr>
          <w:rStyle w:val="Refdenotaderodap"/>
          <w:rFonts w:ascii="Times New Roman" w:hAnsi="Times New Roman" w:cs="Times New Roman"/>
        </w:rPr>
        <w:footnoteRef/>
      </w:r>
      <w:r w:rsidRPr="00C759F8">
        <w:rPr>
          <w:rFonts w:ascii="Times New Roman" w:hAnsi="Times New Roman" w:cs="Times New Roman"/>
        </w:rPr>
        <w:t xml:space="preserve"> </w:t>
      </w:r>
      <w:r w:rsidR="006F5562" w:rsidRPr="00C759F8">
        <w:rPr>
          <w:rFonts w:ascii="Times New Roman" w:hAnsi="Times New Roman" w:cs="Times New Roman"/>
        </w:rPr>
        <w:t xml:space="preserve">Deve-se ressaltar, nesse ponto, a importância crucial que tiveram </w:t>
      </w:r>
      <w:r w:rsidR="00AE3ECE" w:rsidRPr="00C759F8">
        <w:rPr>
          <w:rFonts w:ascii="Times New Roman" w:hAnsi="Times New Roman" w:cs="Times New Roman"/>
        </w:rPr>
        <w:t>os alunos e as alunas que participaram do processo de elaboração da Minuta</w:t>
      </w:r>
      <w:r w:rsidR="001D24E3" w:rsidRPr="00C759F8">
        <w:rPr>
          <w:rFonts w:ascii="Times New Roman" w:hAnsi="Times New Roman" w:cs="Times New Roman"/>
        </w:rPr>
        <w:t>, sem a atuação decisiva dos quais, inclusive na redação de partes do texto final, não teria sido possível cumprir o prazo necessário para a aprovação e implantação do PPP já em 2017, como se fez.</w:t>
      </w:r>
    </w:p>
  </w:footnote>
  <w:footnote w:id="25">
    <w:p w14:paraId="5B08CF20" w14:textId="49B454B2" w:rsidR="00487727" w:rsidRDefault="00487727">
      <w:pPr>
        <w:pStyle w:val="Textodenotaderodap"/>
      </w:pPr>
      <w:r>
        <w:rPr>
          <w:rStyle w:val="Refdenotaderodap"/>
        </w:rPr>
        <w:footnoteRef/>
      </w:r>
      <w:r>
        <w:t xml:space="preserve"> </w:t>
      </w:r>
      <w:r>
        <w:rPr>
          <w:rFonts w:ascii="Times New Roman" w:hAnsi="Times New Roman" w:cs="Times New Roman"/>
          <w:sz w:val="24"/>
          <w:szCs w:val="24"/>
        </w:rPr>
        <w:t>Sobre o tema, vide a obra de Camilloto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F56A84"/>
    <w:multiLevelType w:val="hybridMultilevel"/>
    <w:tmpl w:val="069E1AB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927"/>
    <w:rsid w:val="000019C4"/>
    <w:rsid w:val="00005980"/>
    <w:rsid w:val="00010FD0"/>
    <w:rsid w:val="00011A98"/>
    <w:rsid w:val="0001535C"/>
    <w:rsid w:val="000173D9"/>
    <w:rsid w:val="00020B50"/>
    <w:rsid w:val="00022B60"/>
    <w:rsid w:val="00024B52"/>
    <w:rsid w:val="00024B59"/>
    <w:rsid w:val="000258DD"/>
    <w:rsid w:val="0002697E"/>
    <w:rsid w:val="000269AE"/>
    <w:rsid w:val="00027274"/>
    <w:rsid w:val="00030ED0"/>
    <w:rsid w:val="000334E4"/>
    <w:rsid w:val="00036CDC"/>
    <w:rsid w:val="00036CDE"/>
    <w:rsid w:val="00037989"/>
    <w:rsid w:val="00042613"/>
    <w:rsid w:val="000428CD"/>
    <w:rsid w:val="00042B2E"/>
    <w:rsid w:val="00043145"/>
    <w:rsid w:val="00045ADE"/>
    <w:rsid w:val="000471B9"/>
    <w:rsid w:val="000516F8"/>
    <w:rsid w:val="0005376A"/>
    <w:rsid w:val="0006007A"/>
    <w:rsid w:val="00060AAE"/>
    <w:rsid w:val="0006327B"/>
    <w:rsid w:val="0006463F"/>
    <w:rsid w:val="00065661"/>
    <w:rsid w:val="0006778E"/>
    <w:rsid w:val="00070ABD"/>
    <w:rsid w:val="00071564"/>
    <w:rsid w:val="00074A91"/>
    <w:rsid w:val="00077B17"/>
    <w:rsid w:val="00084D41"/>
    <w:rsid w:val="00093F1E"/>
    <w:rsid w:val="000963DB"/>
    <w:rsid w:val="000A19C1"/>
    <w:rsid w:val="000A353A"/>
    <w:rsid w:val="000A4D9F"/>
    <w:rsid w:val="000A6CA0"/>
    <w:rsid w:val="000A6CD4"/>
    <w:rsid w:val="000B1638"/>
    <w:rsid w:val="000B1F90"/>
    <w:rsid w:val="000B30D1"/>
    <w:rsid w:val="000B43EF"/>
    <w:rsid w:val="000C3807"/>
    <w:rsid w:val="000C417F"/>
    <w:rsid w:val="000C5ACC"/>
    <w:rsid w:val="000C7965"/>
    <w:rsid w:val="000D3676"/>
    <w:rsid w:val="000E5813"/>
    <w:rsid w:val="000F1887"/>
    <w:rsid w:val="000F2D56"/>
    <w:rsid w:val="000F49A6"/>
    <w:rsid w:val="000F5BB4"/>
    <w:rsid w:val="000F5C9C"/>
    <w:rsid w:val="001001C2"/>
    <w:rsid w:val="00102841"/>
    <w:rsid w:val="00102C29"/>
    <w:rsid w:val="0010507A"/>
    <w:rsid w:val="0010724D"/>
    <w:rsid w:val="0011010A"/>
    <w:rsid w:val="00112ADF"/>
    <w:rsid w:val="00115FC5"/>
    <w:rsid w:val="00116084"/>
    <w:rsid w:val="00122778"/>
    <w:rsid w:val="00125F0B"/>
    <w:rsid w:val="00126DCF"/>
    <w:rsid w:val="00127705"/>
    <w:rsid w:val="001311A2"/>
    <w:rsid w:val="001366E9"/>
    <w:rsid w:val="00145CB1"/>
    <w:rsid w:val="001507E7"/>
    <w:rsid w:val="001521DE"/>
    <w:rsid w:val="00154387"/>
    <w:rsid w:val="0015689D"/>
    <w:rsid w:val="001605B0"/>
    <w:rsid w:val="001631B7"/>
    <w:rsid w:val="0016397B"/>
    <w:rsid w:val="001647FC"/>
    <w:rsid w:val="001654EB"/>
    <w:rsid w:val="001673D6"/>
    <w:rsid w:val="001710A8"/>
    <w:rsid w:val="00171128"/>
    <w:rsid w:val="0017206B"/>
    <w:rsid w:val="00173417"/>
    <w:rsid w:val="00174C1E"/>
    <w:rsid w:val="00176BB4"/>
    <w:rsid w:val="0018422F"/>
    <w:rsid w:val="0019300F"/>
    <w:rsid w:val="001939F9"/>
    <w:rsid w:val="00196AC7"/>
    <w:rsid w:val="001A0CF3"/>
    <w:rsid w:val="001A0FCC"/>
    <w:rsid w:val="001A34E6"/>
    <w:rsid w:val="001A456D"/>
    <w:rsid w:val="001A5254"/>
    <w:rsid w:val="001A58B2"/>
    <w:rsid w:val="001B299D"/>
    <w:rsid w:val="001B324D"/>
    <w:rsid w:val="001B3AAC"/>
    <w:rsid w:val="001B751E"/>
    <w:rsid w:val="001C1F60"/>
    <w:rsid w:val="001C267E"/>
    <w:rsid w:val="001C2726"/>
    <w:rsid w:val="001C2850"/>
    <w:rsid w:val="001C3B13"/>
    <w:rsid w:val="001C425D"/>
    <w:rsid w:val="001C4FC5"/>
    <w:rsid w:val="001C589E"/>
    <w:rsid w:val="001C7EE3"/>
    <w:rsid w:val="001D038A"/>
    <w:rsid w:val="001D16D3"/>
    <w:rsid w:val="001D2241"/>
    <w:rsid w:val="001D24E3"/>
    <w:rsid w:val="001D2B49"/>
    <w:rsid w:val="001D2F2D"/>
    <w:rsid w:val="001D6E34"/>
    <w:rsid w:val="001E0F6E"/>
    <w:rsid w:val="001E13C5"/>
    <w:rsid w:val="001E1BDD"/>
    <w:rsid w:val="001E4008"/>
    <w:rsid w:val="001E4892"/>
    <w:rsid w:val="001E4AB2"/>
    <w:rsid w:val="001E4E81"/>
    <w:rsid w:val="001E7C82"/>
    <w:rsid w:val="001F076E"/>
    <w:rsid w:val="001F1670"/>
    <w:rsid w:val="001F45BE"/>
    <w:rsid w:val="001F6908"/>
    <w:rsid w:val="00202C0F"/>
    <w:rsid w:val="00206D62"/>
    <w:rsid w:val="00212935"/>
    <w:rsid w:val="002220A1"/>
    <w:rsid w:val="00222BE7"/>
    <w:rsid w:val="0022373A"/>
    <w:rsid w:val="00223DF4"/>
    <w:rsid w:val="0022518B"/>
    <w:rsid w:val="00225DFF"/>
    <w:rsid w:val="002342E2"/>
    <w:rsid w:val="0024004C"/>
    <w:rsid w:val="00245F1C"/>
    <w:rsid w:val="00247745"/>
    <w:rsid w:val="0025059F"/>
    <w:rsid w:val="00251B42"/>
    <w:rsid w:val="00253138"/>
    <w:rsid w:val="00260D7A"/>
    <w:rsid w:val="002638C3"/>
    <w:rsid w:val="00264EEA"/>
    <w:rsid w:val="0026501B"/>
    <w:rsid w:val="00265844"/>
    <w:rsid w:val="00266B51"/>
    <w:rsid w:val="00271D55"/>
    <w:rsid w:val="0027348C"/>
    <w:rsid w:val="00275E2D"/>
    <w:rsid w:val="00276CD0"/>
    <w:rsid w:val="002775D0"/>
    <w:rsid w:val="00280011"/>
    <w:rsid w:val="002809E3"/>
    <w:rsid w:val="00281BCB"/>
    <w:rsid w:val="002831A3"/>
    <w:rsid w:val="00285EB1"/>
    <w:rsid w:val="00286A11"/>
    <w:rsid w:val="0029092C"/>
    <w:rsid w:val="00291376"/>
    <w:rsid w:val="0029209E"/>
    <w:rsid w:val="0029216D"/>
    <w:rsid w:val="00292A5A"/>
    <w:rsid w:val="00292ED1"/>
    <w:rsid w:val="00293C1D"/>
    <w:rsid w:val="0029519A"/>
    <w:rsid w:val="002951AB"/>
    <w:rsid w:val="00295972"/>
    <w:rsid w:val="002A1B3D"/>
    <w:rsid w:val="002A2192"/>
    <w:rsid w:val="002A3A1E"/>
    <w:rsid w:val="002A3B45"/>
    <w:rsid w:val="002A41CD"/>
    <w:rsid w:val="002A522D"/>
    <w:rsid w:val="002A68F3"/>
    <w:rsid w:val="002B1959"/>
    <w:rsid w:val="002B328E"/>
    <w:rsid w:val="002B480B"/>
    <w:rsid w:val="002B53DE"/>
    <w:rsid w:val="002B5759"/>
    <w:rsid w:val="002C04FF"/>
    <w:rsid w:val="002C08DD"/>
    <w:rsid w:val="002C2163"/>
    <w:rsid w:val="002C3875"/>
    <w:rsid w:val="002C4781"/>
    <w:rsid w:val="002D19EA"/>
    <w:rsid w:val="002D2B3E"/>
    <w:rsid w:val="002D7CED"/>
    <w:rsid w:val="002D7DC5"/>
    <w:rsid w:val="002E206C"/>
    <w:rsid w:val="002E3DDC"/>
    <w:rsid w:val="002E7C43"/>
    <w:rsid w:val="002F1A88"/>
    <w:rsid w:val="002F5705"/>
    <w:rsid w:val="002F6FD0"/>
    <w:rsid w:val="00300D19"/>
    <w:rsid w:val="0030329A"/>
    <w:rsid w:val="003061FA"/>
    <w:rsid w:val="003104E4"/>
    <w:rsid w:val="00310BBD"/>
    <w:rsid w:val="00311A82"/>
    <w:rsid w:val="003132AA"/>
    <w:rsid w:val="00313462"/>
    <w:rsid w:val="00316CBA"/>
    <w:rsid w:val="00316F36"/>
    <w:rsid w:val="00320667"/>
    <w:rsid w:val="0032231D"/>
    <w:rsid w:val="0032396F"/>
    <w:rsid w:val="00326657"/>
    <w:rsid w:val="00332401"/>
    <w:rsid w:val="0033259F"/>
    <w:rsid w:val="00332C46"/>
    <w:rsid w:val="00333579"/>
    <w:rsid w:val="003345ED"/>
    <w:rsid w:val="00334BCF"/>
    <w:rsid w:val="00334FF5"/>
    <w:rsid w:val="00335766"/>
    <w:rsid w:val="00335FAF"/>
    <w:rsid w:val="0033664A"/>
    <w:rsid w:val="00337CE1"/>
    <w:rsid w:val="0034124D"/>
    <w:rsid w:val="00342158"/>
    <w:rsid w:val="00342881"/>
    <w:rsid w:val="003430F5"/>
    <w:rsid w:val="00344A80"/>
    <w:rsid w:val="0034588E"/>
    <w:rsid w:val="00346929"/>
    <w:rsid w:val="00347D91"/>
    <w:rsid w:val="003535DA"/>
    <w:rsid w:val="0035383E"/>
    <w:rsid w:val="00353DAA"/>
    <w:rsid w:val="0035494F"/>
    <w:rsid w:val="00357E38"/>
    <w:rsid w:val="00363269"/>
    <w:rsid w:val="00366CA2"/>
    <w:rsid w:val="00367367"/>
    <w:rsid w:val="00367A70"/>
    <w:rsid w:val="00367C6F"/>
    <w:rsid w:val="003706C0"/>
    <w:rsid w:val="00370A87"/>
    <w:rsid w:val="003716F5"/>
    <w:rsid w:val="00373262"/>
    <w:rsid w:val="00373652"/>
    <w:rsid w:val="003737BD"/>
    <w:rsid w:val="00377469"/>
    <w:rsid w:val="0037795C"/>
    <w:rsid w:val="0038156C"/>
    <w:rsid w:val="00382A71"/>
    <w:rsid w:val="00385F1C"/>
    <w:rsid w:val="00385F7A"/>
    <w:rsid w:val="00385FBA"/>
    <w:rsid w:val="00387FFC"/>
    <w:rsid w:val="003905DA"/>
    <w:rsid w:val="0039066E"/>
    <w:rsid w:val="00392217"/>
    <w:rsid w:val="0039422E"/>
    <w:rsid w:val="00394A14"/>
    <w:rsid w:val="0039532B"/>
    <w:rsid w:val="003956FD"/>
    <w:rsid w:val="003A1B83"/>
    <w:rsid w:val="003A51B6"/>
    <w:rsid w:val="003A606B"/>
    <w:rsid w:val="003A67AA"/>
    <w:rsid w:val="003A7428"/>
    <w:rsid w:val="003B194C"/>
    <w:rsid w:val="003B6087"/>
    <w:rsid w:val="003B6D72"/>
    <w:rsid w:val="003C0D75"/>
    <w:rsid w:val="003C1BD3"/>
    <w:rsid w:val="003C47FD"/>
    <w:rsid w:val="003D20FF"/>
    <w:rsid w:val="003D23DA"/>
    <w:rsid w:val="003E027E"/>
    <w:rsid w:val="003E0E10"/>
    <w:rsid w:val="003E1645"/>
    <w:rsid w:val="003E19AC"/>
    <w:rsid w:val="003E480B"/>
    <w:rsid w:val="003E574D"/>
    <w:rsid w:val="003E5A75"/>
    <w:rsid w:val="003E5B7D"/>
    <w:rsid w:val="003F051D"/>
    <w:rsid w:val="003F0B98"/>
    <w:rsid w:val="003F33FD"/>
    <w:rsid w:val="003F4C5C"/>
    <w:rsid w:val="003F7246"/>
    <w:rsid w:val="0040088E"/>
    <w:rsid w:val="00401907"/>
    <w:rsid w:val="00402FA6"/>
    <w:rsid w:val="0040331D"/>
    <w:rsid w:val="00403E29"/>
    <w:rsid w:val="004048B9"/>
    <w:rsid w:val="00407259"/>
    <w:rsid w:val="00410F05"/>
    <w:rsid w:val="00411E6C"/>
    <w:rsid w:val="00414E74"/>
    <w:rsid w:val="004154D8"/>
    <w:rsid w:val="004163D6"/>
    <w:rsid w:val="00416773"/>
    <w:rsid w:val="004267BB"/>
    <w:rsid w:val="00431E23"/>
    <w:rsid w:val="004320B9"/>
    <w:rsid w:val="00432534"/>
    <w:rsid w:val="00432762"/>
    <w:rsid w:val="00432B70"/>
    <w:rsid w:val="00440E18"/>
    <w:rsid w:val="00440F36"/>
    <w:rsid w:val="004410E6"/>
    <w:rsid w:val="00441ADC"/>
    <w:rsid w:val="00445327"/>
    <w:rsid w:val="00446B64"/>
    <w:rsid w:val="00452499"/>
    <w:rsid w:val="00452DF5"/>
    <w:rsid w:val="004532DE"/>
    <w:rsid w:val="0045359C"/>
    <w:rsid w:val="004541EA"/>
    <w:rsid w:val="00454C72"/>
    <w:rsid w:val="00454C90"/>
    <w:rsid w:val="00455080"/>
    <w:rsid w:val="00457CDD"/>
    <w:rsid w:val="00457FC2"/>
    <w:rsid w:val="0046243F"/>
    <w:rsid w:val="0046248B"/>
    <w:rsid w:val="00462575"/>
    <w:rsid w:val="00463310"/>
    <w:rsid w:val="00464AF6"/>
    <w:rsid w:val="0046543F"/>
    <w:rsid w:val="0046745B"/>
    <w:rsid w:val="00475051"/>
    <w:rsid w:val="0047518E"/>
    <w:rsid w:val="00475903"/>
    <w:rsid w:val="00477CEC"/>
    <w:rsid w:val="004809CB"/>
    <w:rsid w:val="00482A1A"/>
    <w:rsid w:val="00482A79"/>
    <w:rsid w:val="00483710"/>
    <w:rsid w:val="004858CE"/>
    <w:rsid w:val="0048623B"/>
    <w:rsid w:val="00487727"/>
    <w:rsid w:val="00491C02"/>
    <w:rsid w:val="00496783"/>
    <w:rsid w:val="004A509F"/>
    <w:rsid w:val="004A5438"/>
    <w:rsid w:val="004A5605"/>
    <w:rsid w:val="004C436F"/>
    <w:rsid w:val="004C5A17"/>
    <w:rsid w:val="004C69A8"/>
    <w:rsid w:val="004C743C"/>
    <w:rsid w:val="004D221B"/>
    <w:rsid w:val="004D2FF5"/>
    <w:rsid w:val="004D3448"/>
    <w:rsid w:val="004D3602"/>
    <w:rsid w:val="004D5B55"/>
    <w:rsid w:val="004D6C40"/>
    <w:rsid w:val="004D76F7"/>
    <w:rsid w:val="004E1441"/>
    <w:rsid w:val="004E209A"/>
    <w:rsid w:val="004E36FC"/>
    <w:rsid w:val="004E4FD8"/>
    <w:rsid w:val="004F3F2A"/>
    <w:rsid w:val="005051D2"/>
    <w:rsid w:val="00505A14"/>
    <w:rsid w:val="00505D3E"/>
    <w:rsid w:val="005066B7"/>
    <w:rsid w:val="00507F3D"/>
    <w:rsid w:val="00510B4B"/>
    <w:rsid w:val="00512117"/>
    <w:rsid w:val="005203A8"/>
    <w:rsid w:val="00520F93"/>
    <w:rsid w:val="0052329E"/>
    <w:rsid w:val="005239FF"/>
    <w:rsid w:val="00526B04"/>
    <w:rsid w:val="00526F53"/>
    <w:rsid w:val="00527EC1"/>
    <w:rsid w:val="00531303"/>
    <w:rsid w:val="00531C9A"/>
    <w:rsid w:val="005327F3"/>
    <w:rsid w:val="00536104"/>
    <w:rsid w:val="00541A76"/>
    <w:rsid w:val="00542111"/>
    <w:rsid w:val="00542EEF"/>
    <w:rsid w:val="00543504"/>
    <w:rsid w:val="00543E91"/>
    <w:rsid w:val="00551CD6"/>
    <w:rsid w:val="00552E77"/>
    <w:rsid w:val="00554451"/>
    <w:rsid w:val="005573C1"/>
    <w:rsid w:val="00557BEA"/>
    <w:rsid w:val="005610EE"/>
    <w:rsid w:val="00562FD9"/>
    <w:rsid w:val="005635A7"/>
    <w:rsid w:val="00566667"/>
    <w:rsid w:val="005666E1"/>
    <w:rsid w:val="005671A1"/>
    <w:rsid w:val="005701A0"/>
    <w:rsid w:val="005731D6"/>
    <w:rsid w:val="00574927"/>
    <w:rsid w:val="00576FF6"/>
    <w:rsid w:val="005772A0"/>
    <w:rsid w:val="0058056B"/>
    <w:rsid w:val="00581952"/>
    <w:rsid w:val="00581CF4"/>
    <w:rsid w:val="005835FD"/>
    <w:rsid w:val="00584DC4"/>
    <w:rsid w:val="005864DA"/>
    <w:rsid w:val="00591B70"/>
    <w:rsid w:val="00595D93"/>
    <w:rsid w:val="00596EAD"/>
    <w:rsid w:val="00597237"/>
    <w:rsid w:val="005A02C7"/>
    <w:rsid w:val="005A2458"/>
    <w:rsid w:val="005A2556"/>
    <w:rsid w:val="005A3E43"/>
    <w:rsid w:val="005A4448"/>
    <w:rsid w:val="005A4A01"/>
    <w:rsid w:val="005A4C47"/>
    <w:rsid w:val="005A76F5"/>
    <w:rsid w:val="005B0037"/>
    <w:rsid w:val="005B25B5"/>
    <w:rsid w:val="005B2ED1"/>
    <w:rsid w:val="005B5B1A"/>
    <w:rsid w:val="005B5EA4"/>
    <w:rsid w:val="005C1F52"/>
    <w:rsid w:val="005D1BDE"/>
    <w:rsid w:val="005D471B"/>
    <w:rsid w:val="005D472D"/>
    <w:rsid w:val="005D48EE"/>
    <w:rsid w:val="005D51BF"/>
    <w:rsid w:val="005D723E"/>
    <w:rsid w:val="005E0B8A"/>
    <w:rsid w:val="005E1AB5"/>
    <w:rsid w:val="005E4B63"/>
    <w:rsid w:val="005E4E52"/>
    <w:rsid w:val="005F2A09"/>
    <w:rsid w:val="005F7403"/>
    <w:rsid w:val="005F76CB"/>
    <w:rsid w:val="00602B56"/>
    <w:rsid w:val="00604BA4"/>
    <w:rsid w:val="00620DB0"/>
    <w:rsid w:val="00621AED"/>
    <w:rsid w:val="006234BC"/>
    <w:rsid w:val="00625B11"/>
    <w:rsid w:val="00627429"/>
    <w:rsid w:val="00630A27"/>
    <w:rsid w:val="00636A35"/>
    <w:rsid w:val="00636A64"/>
    <w:rsid w:val="0064177A"/>
    <w:rsid w:val="00642374"/>
    <w:rsid w:val="00644BA3"/>
    <w:rsid w:val="00647BAF"/>
    <w:rsid w:val="00650193"/>
    <w:rsid w:val="0065022C"/>
    <w:rsid w:val="00650685"/>
    <w:rsid w:val="00652C40"/>
    <w:rsid w:val="006535E6"/>
    <w:rsid w:val="006561AA"/>
    <w:rsid w:val="00657BD8"/>
    <w:rsid w:val="00665218"/>
    <w:rsid w:val="00667C4D"/>
    <w:rsid w:val="00667F1E"/>
    <w:rsid w:val="00670315"/>
    <w:rsid w:val="00671F8F"/>
    <w:rsid w:val="0067202A"/>
    <w:rsid w:val="006726C6"/>
    <w:rsid w:val="00674CD6"/>
    <w:rsid w:val="00677302"/>
    <w:rsid w:val="00677BD1"/>
    <w:rsid w:val="006815AB"/>
    <w:rsid w:val="00681A36"/>
    <w:rsid w:val="00683532"/>
    <w:rsid w:val="00691162"/>
    <w:rsid w:val="00691952"/>
    <w:rsid w:val="00694791"/>
    <w:rsid w:val="00694A87"/>
    <w:rsid w:val="00694D83"/>
    <w:rsid w:val="0069560A"/>
    <w:rsid w:val="00695F34"/>
    <w:rsid w:val="006A1EC2"/>
    <w:rsid w:val="006A6D36"/>
    <w:rsid w:val="006B2339"/>
    <w:rsid w:val="006B559E"/>
    <w:rsid w:val="006B7085"/>
    <w:rsid w:val="006B743B"/>
    <w:rsid w:val="006B7CA9"/>
    <w:rsid w:val="006B7FDD"/>
    <w:rsid w:val="006C0A0E"/>
    <w:rsid w:val="006C56AF"/>
    <w:rsid w:val="006D3FB1"/>
    <w:rsid w:val="006D4024"/>
    <w:rsid w:val="006D5280"/>
    <w:rsid w:val="006E014D"/>
    <w:rsid w:val="006E0CD7"/>
    <w:rsid w:val="006E21D1"/>
    <w:rsid w:val="006E2C27"/>
    <w:rsid w:val="006E2E48"/>
    <w:rsid w:val="006E2FFC"/>
    <w:rsid w:val="006E3686"/>
    <w:rsid w:val="006E3798"/>
    <w:rsid w:val="006E43AB"/>
    <w:rsid w:val="006E4A6F"/>
    <w:rsid w:val="006E4C2D"/>
    <w:rsid w:val="006F2DA5"/>
    <w:rsid w:val="006F5562"/>
    <w:rsid w:val="00701CBE"/>
    <w:rsid w:val="00702E12"/>
    <w:rsid w:val="00704EFF"/>
    <w:rsid w:val="007062F4"/>
    <w:rsid w:val="00707070"/>
    <w:rsid w:val="00711091"/>
    <w:rsid w:val="00712E1F"/>
    <w:rsid w:val="0071373E"/>
    <w:rsid w:val="007151E4"/>
    <w:rsid w:val="00716FEB"/>
    <w:rsid w:val="0072154F"/>
    <w:rsid w:val="00722270"/>
    <w:rsid w:val="00723C86"/>
    <w:rsid w:val="00724228"/>
    <w:rsid w:val="0072676F"/>
    <w:rsid w:val="007304A5"/>
    <w:rsid w:val="00731CE5"/>
    <w:rsid w:val="0073221E"/>
    <w:rsid w:val="0074025F"/>
    <w:rsid w:val="007448E4"/>
    <w:rsid w:val="00745A22"/>
    <w:rsid w:val="00746269"/>
    <w:rsid w:val="0075152F"/>
    <w:rsid w:val="00751E2B"/>
    <w:rsid w:val="00752602"/>
    <w:rsid w:val="00752692"/>
    <w:rsid w:val="00753483"/>
    <w:rsid w:val="00760949"/>
    <w:rsid w:val="007616ED"/>
    <w:rsid w:val="00765CEE"/>
    <w:rsid w:val="007661BD"/>
    <w:rsid w:val="007674C8"/>
    <w:rsid w:val="007714D7"/>
    <w:rsid w:val="007720AC"/>
    <w:rsid w:val="007758DC"/>
    <w:rsid w:val="007815E4"/>
    <w:rsid w:val="007824BF"/>
    <w:rsid w:val="00783D17"/>
    <w:rsid w:val="007854F2"/>
    <w:rsid w:val="00785746"/>
    <w:rsid w:val="00785E44"/>
    <w:rsid w:val="00786B14"/>
    <w:rsid w:val="007874D2"/>
    <w:rsid w:val="0079450A"/>
    <w:rsid w:val="00795307"/>
    <w:rsid w:val="007963EF"/>
    <w:rsid w:val="00797740"/>
    <w:rsid w:val="007A5E11"/>
    <w:rsid w:val="007A6437"/>
    <w:rsid w:val="007B2138"/>
    <w:rsid w:val="007B3366"/>
    <w:rsid w:val="007B33C7"/>
    <w:rsid w:val="007B350A"/>
    <w:rsid w:val="007B5C0F"/>
    <w:rsid w:val="007C2647"/>
    <w:rsid w:val="007C32B6"/>
    <w:rsid w:val="007C78B8"/>
    <w:rsid w:val="007C7A57"/>
    <w:rsid w:val="007D3A42"/>
    <w:rsid w:val="007D3AFD"/>
    <w:rsid w:val="007D3CA2"/>
    <w:rsid w:val="007D51BC"/>
    <w:rsid w:val="007D67A6"/>
    <w:rsid w:val="007E07AD"/>
    <w:rsid w:val="007E5DEF"/>
    <w:rsid w:val="007E76C1"/>
    <w:rsid w:val="007F35B4"/>
    <w:rsid w:val="007F51BD"/>
    <w:rsid w:val="007F53AF"/>
    <w:rsid w:val="007F5EFE"/>
    <w:rsid w:val="008007E4"/>
    <w:rsid w:val="008037B3"/>
    <w:rsid w:val="0080413F"/>
    <w:rsid w:val="008059D4"/>
    <w:rsid w:val="00812BB5"/>
    <w:rsid w:val="008161E8"/>
    <w:rsid w:val="008168B5"/>
    <w:rsid w:val="008201E8"/>
    <w:rsid w:val="00820AEB"/>
    <w:rsid w:val="00820CAC"/>
    <w:rsid w:val="0082335A"/>
    <w:rsid w:val="00832622"/>
    <w:rsid w:val="00832AC2"/>
    <w:rsid w:val="0083342B"/>
    <w:rsid w:val="00833A8D"/>
    <w:rsid w:val="0083746B"/>
    <w:rsid w:val="00837F12"/>
    <w:rsid w:val="008402B3"/>
    <w:rsid w:val="00841904"/>
    <w:rsid w:val="00841B19"/>
    <w:rsid w:val="00842739"/>
    <w:rsid w:val="00842FFB"/>
    <w:rsid w:val="008431F0"/>
    <w:rsid w:val="008500D7"/>
    <w:rsid w:val="00850276"/>
    <w:rsid w:val="008509DF"/>
    <w:rsid w:val="00854DF1"/>
    <w:rsid w:val="00857A21"/>
    <w:rsid w:val="008607A9"/>
    <w:rsid w:val="008616B5"/>
    <w:rsid w:val="00864D00"/>
    <w:rsid w:val="008671DD"/>
    <w:rsid w:val="00873827"/>
    <w:rsid w:val="00877CCE"/>
    <w:rsid w:val="00877E93"/>
    <w:rsid w:val="00880C00"/>
    <w:rsid w:val="0088393F"/>
    <w:rsid w:val="00884308"/>
    <w:rsid w:val="00887258"/>
    <w:rsid w:val="00891280"/>
    <w:rsid w:val="008913A1"/>
    <w:rsid w:val="008934A3"/>
    <w:rsid w:val="00894160"/>
    <w:rsid w:val="00896A3D"/>
    <w:rsid w:val="008972AB"/>
    <w:rsid w:val="008A0089"/>
    <w:rsid w:val="008A156C"/>
    <w:rsid w:val="008A1B3E"/>
    <w:rsid w:val="008A3AA9"/>
    <w:rsid w:val="008A674D"/>
    <w:rsid w:val="008C0129"/>
    <w:rsid w:val="008C2000"/>
    <w:rsid w:val="008C28D3"/>
    <w:rsid w:val="008C307E"/>
    <w:rsid w:val="008C4EF0"/>
    <w:rsid w:val="008C7092"/>
    <w:rsid w:val="008C75B0"/>
    <w:rsid w:val="008D0C5F"/>
    <w:rsid w:val="008D554D"/>
    <w:rsid w:val="008D5D02"/>
    <w:rsid w:val="008D681B"/>
    <w:rsid w:val="008D7BB0"/>
    <w:rsid w:val="008E484A"/>
    <w:rsid w:val="008E55C5"/>
    <w:rsid w:val="008E6803"/>
    <w:rsid w:val="008F16A7"/>
    <w:rsid w:val="008F19F2"/>
    <w:rsid w:val="008F6B78"/>
    <w:rsid w:val="00901FA6"/>
    <w:rsid w:val="00902F95"/>
    <w:rsid w:val="00904704"/>
    <w:rsid w:val="009062B4"/>
    <w:rsid w:val="00906C70"/>
    <w:rsid w:val="009123EC"/>
    <w:rsid w:val="00913B81"/>
    <w:rsid w:val="00913EA8"/>
    <w:rsid w:val="009150F7"/>
    <w:rsid w:val="009152D4"/>
    <w:rsid w:val="00920290"/>
    <w:rsid w:val="009222D2"/>
    <w:rsid w:val="00923EAC"/>
    <w:rsid w:val="0092598B"/>
    <w:rsid w:val="00925FBF"/>
    <w:rsid w:val="009307BA"/>
    <w:rsid w:val="00930CC2"/>
    <w:rsid w:val="00935302"/>
    <w:rsid w:val="00936E68"/>
    <w:rsid w:val="00940273"/>
    <w:rsid w:val="009419CA"/>
    <w:rsid w:val="00942419"/>
    <w:rsid w:val="00942F10"/>
    <w:rsid w:val="009473E2"/>
    <w:rsid w:val="00950C49"/>
    <w:rsid w:val="0095135B"/>
    <w:rsid w:val="009515E7"/>
    <w:rsid w:val="00952C65"/>
    <w:rsid w:val="00953153"/>
    <w:rsid w:val="00955009"/>
    <w:rsid w:val="00955D82"/>
    <w:rsid w:val="00955E6B"/>
    <w:rsid w:val="0095791D"/>
    <w:rsid w:val="00957CB7"/>
    <w:rsid w:val="009621DE"/>
    <w:rsid w:val="00963AD3"/>
    <w:rsid w:val="00967F6B"/>
    <w:rsid w:val="00971FB7"/>
    <w:rsid w:val="0097326D"/>
    <w:rsid w:val="009743A2"/>
    <w:rsid w:val="009743BC"/>
    <w:rsid w:val="00976CE6"/>
    <w:rsid w:val="00980CDA"/>
    <w:rsid w:val="0098196D"/>
    <w:rsid w:val="0098736C"/>
    <w:rsid w:val="0099326E"/>
    <w:rsid w:val="00993746"/>
    <w:rsid w:val="00993912"/>
    <w:rsid w:val="00994CD8"/>
    <w:rsid w:val="00995EFC"/>
    <w:rsid w:val="009A09C0"/>
    <w:rsid w:val="009B14CB"/>
    <w:rsid w:val="009B1EDE"/>
    <w:rsid w:val="009B20F5"/>
    <w:rsid w:val="009B402F"/>
    <w:rsid w:val="009B5A59"/>
    <w:rsid w:val="009B7595"/>
    <w:rsid w:val="009C20C8"/>
    <w:rsid w:val="009C36AD"/>
    <w:rsid w:val="009C543F"/>
    <w:rsid w:val="009C60CC"/>
    <w:rsid w:val="009C739D"/>
    <w:rsid w:val="009D00EA"/>
    <w:rsid w:val="009D26F5"/>
    <w:rsid w:val="009D2A39"/>
    <w:rsid w:val="009E292E"/>
    <w:rsid w:val="009E442D"/>
    <w:rsid w:val="009E5B88"/>
    <w:rsid w:val="009E5C67"/>
    <w:rsid w:val="009E78AF"/>
    <w:rsid w:val="009F0962"/>
    <w:rsid w:val="009F3DCA"/>
    <w:rsid w:val="009F62B7"/>
    <w:rsid w:val="00A024F8"/>
    <w:rsid w:val="00A03DC2"/>
    <w:rsid w:val="00A043A2"/>
    <w:rsid w:val="00A066CA"/>
    <w:rsid w:val="00A105D7"/>
    <w:rsid w:val="00A116A3"/>
    <w:rsid w:val="00A12238"/>
    <w:rsid w:val="00A15512"/>
    <w:rsid w:val="00A163B4"/>
    <w:rsid w:val="00A22545"/>
    <w:rsid w:val="00A22F1C"/>
    <w:rsid w:val="00A25857"/>
    <w:rsid w:val="00A264C0"/>
    <w:rsid w:val="00A32030"/>
    <w:rsid w:val="00A342FB"/>
    <w:rsid w:val="00A34F36"/>
    <w:rsid w:val="00A3580A"/>
    <w:rsid w:val="00A4020A"/>
    <w:rsid w:val="00A4024E"/>
    <w:rsid w:val="00A430E1"/>
    <w:rsid w:val="00A46603"/>
    <w:rsid w:val="00A51689"/>
    <w:rsid w:val="00A51D16"/>
    <w:rsid w:val="00A53360"/>
    <w:rsid w:val="00A534B5"/>
    <w:rsid w:val="00A53E8B"/>
    <w:rsid w:val="00A559B1"/>
    <w:rsid w:val="00A63076"/>
    <w:rsid w:val="00A6360A"/>
    <w:rsid w:val="00A63B83"/>
    <w:rsid w:val="00A665F8"/>
    <w:rsid w:val="00A711DF"/>
    <w:rsid w:val="00A72865"/>
    <w:rsid w:val="00A73C2B"/>
    <w:rsid w:val="00A7414F"/>
    <w:rsid w:val="00A74273"/>
    <w:rsid w:val="00A74895"/>
    <w:rsid w:val="00A80834"/>
    <w:rsid w:val="00A86FC3"/>
    <w:rsid w:val="00A905E2"/>
    <w:rsid w:val="00A91E30"/>
    <w:rsid w:val="00A91E96"/>
    <w:rsid w:val="00A936A8"/>
    <w:rsid w:val="00A93DC5"/>
    <w:rsid w:val="00AA0F61"/>
    <w:rsid w:val="00AA1216"/>
    <w:rsid w:val="00AA272A"/>
    <w:rsid w:val="00AA7477"/>
    <w:rsid w:val="00AB003C"/>
    <w:rsid w:val="00AB103D"/>
    <w:rsid w:val="00AB356B"/>
    <w:rsid w:val="00AB574F"/>
    <w:rsid w:val="00AB5DAE"/>
    <w:rsid w:val="00AB6B06"/>
    <w:rsid w:val="00AD019E"/>
    <w:rsid w:val="00AD0E73"/>
    <w:rsid w:val="00AD32D0"/>
    <w:rsid w:val="00AD374D"/>
    <w:rsid w:val="00AD3885"/>
    <w:rsid w:val="00AD69E6"/>
    <w:rsid w:val="00AD6C62"/>
    <w:rsid w:val="00AE3ECE"/>
    <w:rsid w:val="00AE46E3"/>
    <w:rsid w:val="00AE4D73"/>
    <w:rsid w:val="00AE7C71"/>
    <w:rsid w:val="00AF2DCE"/>
    <w:rsid w:val="00AF410B"/>
    <w:rsid w:val="00AF41F9"/>
    <w:rsid w:val="00B00DAC"/>
    <w:rsid w:val="00B0114F"/>
    <w:rsid w:val="00B02872"/>
    <w:rsid w:val="00B037F1"/>
    <w:rsid w:val="00B0535F"/>
    <w:rsid w:val="00B06235"/>
    <w:rsid w:val="00B066BE"/>
    <w:rsid w:val="00B10F20"/>
    <w:rsid w:val="00B11F1E"/>
    <w:rsid w:val="00B15D21"/>
    <w:rsid w:val="00B16AE0"/>
    <w:rsid w:val="00B2352E"/>
    <w:rsid w:val="00B30671"/>
    <w:rsid w:val="00B30749"/>
    <w:rsid w:val="00B30C57"/>
    <w:rsid w:val="00B31BAA"/>
    <w:rsid w:val="00B32DE5"/>
    <w:rsid w:val="00B33A3B"/>
    <w:rsid w:val="00B33E53"/>
    <w:rsid w:val="00B34251"/>
    <w:rsid w:val="00B4292D"/>
    <w:rsid w:val="00B465C9"/>
    <w:rsid w:val="00B51FA5"/>
    <w:rsid w:val="00B5303C"/>
    <w:rsid w:val="00B5382B"/>
    <w:rsid w:val="00B54318"/>
    <w:rsid w:val="00B553C0"/>
    <w:rsid w:val="00B556B8"/>
    <w:rsid w:val="00B55AD6"/>
    <w:rsid w:val="00B641DD"/>
    <w:rsid w:val="00B642D7"/>
    <w:rsid w:val="00B6528B"/>
    <w:rsid w:val="00B6594F"/>
    <w:rsid w:val="00B65FCD"/>
    <w:rsid w:val="00B724F0"/>
    <w:rsid w:val="00B761DF"/>
    <w:rsid w:val="00B82F9C"/>
    <w:rsid w:val="00B83465"/>
    <w:rsid w:val="00B923F1"/>
    <w:rsid w:val="00B92593"/>
    <w:rsid w:val="00B937B4"/>
    <w:rsid w:val="00B95532"/>
    <w:rsid w:val="00B96FF2"/>
    <w:rsid w:val="00BA0BFF"/>
    <w:rsid w:val="00BA13D4"/>
    <w:rsid w:val="00BA3661"/>
    <w:rsid w:val="00BA3C4F"/>
    <w:rsid w:val="00BA458B"/>
    <w:rsid w:val="00BA4B6C"/>
    <w:rsid w:val="00BA600E"/>
    <w:rsid w:val="00BA6149"/>
    <w:rsid w:val="00BA64EB"/>
    <w:rsid w:val="00BA6A08"/>
    <w:rsid w:val="00BB09B9"/>
    <w:rsid w:val="00BB3A31"/>
    <w:rsid w:val="00BB75B4"/>
    <w:rsid w:val="00BC133A"/>
    <w:rsid w:val="00BC2E75"/>
    <w:rsid w:val="00BC3D66"/>
    <w:rsid w:val="00BC5926"/>
    <w:rsid w:val="00BC70F0"/>
    <w:rsid w:val="00BD19C2"/>
    <w:rsid w:val="00BD2B13"/>
    <w:rsid w:val="00BD3B16"/>
    <w:rsid w:val="00BD5390"/>
    <w:rsid w:val="00BE0AAE"/>
    <w:rsid w:val="00BE40A2"/>
    <w:rsid w:val="00BE63C9"/>
    <w:rsid w:val="00BE76A5"/>
    <w:rsid w:val="00BF2EFA"/>
    <w:rsid w:val="00BF3B41"/>
    <w:rsid w:val="00BF7132"/>
    <w:rsid w:val="00BF7C4D"/>
    <w:rsid w:val="00C00C43"/>
    <w:rsid w:val="00C01A52"/>
    <w:rsid w:val="00C025AA"/>
    <w:rsid w:val="00C04500"/>
    <w:rsid w:val="00C06326"/>
    <w:rsid w:val="00C06C5B"/>
    <w:rsid w:val="00C07685"/>
    <w:rsid w:val="00C1122A"/>
    <w:rsid w:val="00C12465"/>
    <w:rsid w:val="00C15828"/>
    <w:rsid w:val="00C215C1"/>
    <w:rsid w:val="00C21A16"/>
    <w:rsid w:val="00C24A69"/>
    <w:rsid w:val="00C30312"/>
    <w:rsid w:val="00C305A9"/>
    <w:rsid w:val="00C3161A"/>
    <w:rsid w:val="00C318A8"/>
    <w:rsid w:val="00C34743"/>
    <w:rsid w:val="00C34B6D"/>
    <w:rsid w:val="00C36057"/>
    <w:rsid w:val="00C37629"/>
    <w:rsid w:val="00C42566"/>
    <w:rsid w:val="00C42D3B"/>
    <w:rsid w:val="00C44B6B"/>
    <w:rsid w:val="00C44D02"/>
    <w:rsid w:val="00C45F4F"/>
    <w:rsid w:val="00C47B61"/>
    <w:rsid w:val="00C52105"/>
    <w:rsid w:val="00C52E35"/>
    <w:rsid w:val="00C53209"/>
    <w:rsid w:val="00C547CB"/>
    <w:rsid w:val="00C54FB0"/>
    <w:rsid w:val="00C60835"/>
    <w:rsid w:val="00C62FDD"/>
    <w:rsid w:val="00C64DEE"/>
    <w:rsid w:val="00C6693B"/>
    <w:rsid w:val="00C671E5"/>
    <w:rsid w:val="00C7029F"/>
    <w:rsid w:val="00C70A1B"/>
    <w:rsid w:val="00C70C3D"/>
    <w:rsid w:val="00C70F9A"/>
    <w:rsid w:val="00C7187D"/>
    <w:rsid w:val="00C74B7F"/>
    <w:rsid w:val="00C759F8"/>
    <w:rsid w:val="00C7636A"/>
    <w:rsid w:val="00C774DA"/>
    <w:rsid w:val="00C8052D"/>
    <w:rsid w:val="00C80E9A"/>
    <w:rsid w:val="00C822F8"/>
    <w:rsid w:val="00C83462"/>
    <w:rsid w:val="00C84C21"/>
    <w:rsid w:val="00C858E5"/>
    <w:rsid w:val="00C90760"/>
    <w:rsid w:val="00C93189"/>
    <w:rsid w:val="00C93E9A"/>
    <w:rsid w:val="00C96C34"/>
    <w:rsid w:val="00CA0054"/>
    <w:rsid w:val="00CA0AEC"/>
    <w:rsid w:val="00CA15BE"/>
    <w:rsid w:val="00CB587C"/>
    <w:rsid w:val="00CC3F7F"/>
    <w:rsid w:val="00CC4D56"/>
    <w:rsid w:val="00CC514B"/>
    <w:rsid w:val="00CC56DA"/>
    <w:rsid w:val="00CC70D9"/>
    <w:rsid w:val="00CC7822"/>
    <w:rsid w:val="00CD0347"/>
    <w:rsid w:val="00CD709E"/>
    <w:rsid w:val="00CD7530"/>
    <w:rsid w:val="00CE1B97"/>
    <w:rsid w:val="00CE20EA"/>
    <w:rsid w:val="00CE3BE3"/>
    <w:rsid w:val="00CE3ECE"/>
    <w:rsid w:val="00CF4D3B"/>
    <w:rsid w:val="00CF5580"/>
    <w:rsid w:val="00CF5EE2"/>
    <w:rsid w:val="00D021AF"/>
    <w:rsid w:val="00D024D9"/>
    <w:rsid w:val="00D02D3F"/>
    <w:rsid w:val="00D12399"/>
    <w:rsid w:val="00D15279"/>
    <w:rsid w:val="00D160D8"/>
    <w:rsid w:val="00D17BB8"/>
    <w:rsid w:val="00D17BCA"/>
    <w:rsid w:val="00D23D84"/>
    <w:rsid w:val="00D26359"/>
    <w:rsid w:val="00D27277"/>
    <w:rsid w:val="00D303E3"/>
    <w:rsid w:val="00D31B40"/>
    <w:rsid w:val="00D34A37"/>
    <w:rsid w:val="00D35E1F"/>
    <w:rsid w:val="00D36A52"/>
    <w:rsid w:val="00D443F2"/>
    <w:rsid w:val="00D4584C"/>
    <w:rsid w:val="00D45E98"/>
    <w:rsid w:val="00D50FBF"/>
    <w:rsid w:val="00D52771"/>
    <w:rsid w:val="00D53466"/>
    <w:rsid w:val="00D56A8C"/>
    <w:rsid w:val="00D63876"/>
    <w:rsid w:val="00D63FD0"/>
    <w:rsid w:val="00D66FFF"/>
    <w:rsid w:val="00D675B4"/>
    <w:rsid w:val="00D6762A"/>
    <w:rsid w:val="00D67CBD"/>
    <w:rsid w:val="00D73B37"/>
    <w:rsid w:val="00D77C02"/>
    <w:rsid w:val="00D81B06"/>
    <w:rsid w:val="00D83712"/>
    <w:rsid w:val="00D83E09"/>
    <w:rsid w:val="00D855D2"/>
    <w:rsid w:val="00D8595E"/>
    <w:rsid w:val="00D91BCB"/>
    <w:rsid w:val="00D92760"/>
    <w:rsid w:val="00D92769"/>
    <w:rsid w:val="00D97A9C"/>
    <w:rsid w:val="00DA5143"/>
    <w:rsid w:val="00DA6CFE"/>
    <w:rsid w:val="00DB0A44"/>
    <w:rsid w:val="00DB1698"/>
    <w:rsid w:val="00DC320D"/>
    <w:rsid w:val="00DC34CC"/>
    <w:rsid w:val="00DD4647"/>
    <w:rsid w:val="00DD5C73"/>
    <w:rsid w:val="00DE3D7B"/>
    <w:rsid w:val="00DF050E"/>
    <w:rsid w:val="00DF0B65"/>
    <w:rsid w:val="00DF1E4C"/>
    <w:rsid w:val="00DF2E8A"/>
    <w:rsid w:val="00DF4C05"/>
    <w:rsid w:val="00DF535D"/>
    <w:rsid w:val="00E00408"/>
    <w:rsid w:val="00E03027"/>
    <w:rsid w:val="00E0315D"/>
    <w:rsid w:val="00E04880"/>
    <w:rsid w:val="00E06177"/>
    <w:rsid w:val="00E069D3"/>
    <w:rsid w:val="00E0760D"/>
    <w:rsid w:val="00E07920"/>
    <w:rsid w:val="00E10EDB"/>
    <w:rsid w:val="00E12D0E"/>
    <w:rsid w:val="00E135E8"/>
    <w:rsid w:val="00E2131E"/>
    <w:rsid w:val="00E21F06"/>
    <w:rsid w:val="00E24994"/>
    <w:rsid w:val="00E24E15"/>
    <w:rsid w:val="00E24EFC"/>
    <w:rsid w:val="00E24F1B"/>
    <w:rsid w:val="00E25F47"/>
    <w:rsid w:val="00E267D4"/>
    <w:rsid w:val="00E303E5"/>
    <w:rsid w:val="00E32FEF"/>
    <w:rsid w:val="00E345AE"/>
    <w:rsid w:val="00E403D9"/>
    <w:rsid w:val="00E4176F"/>
    <w:rsid w:val="00E41F93"/>
    <w:rsid w:val="00E42005"/>
    <w:rsid w:val="00E4548E"/>
    <w:rsid w:val="00E4598D"/>
    <w:rsid w:val="00E45E0E"/>
    <w:rsid w:val="00E470C4"/>
    <w:rsid w:val="00E52478"/>
    <w:rsid w:val="00E56CA6"/>
    <w:rsid w:val="00E57105"/>
    <w:rsid w:val="00E61120"/>
    <w:rsid w:val="00E61CD2"/>
    <w:rsid w:val="00E6281F"/>
    <w:rsid w:val="00E639A9"/>
    <w:rsid w:val="00E64734"/>
    <w:rsid w:val="00E665B2"/>
    <w:rsid w:val="00E7068F"/>
    <w:rsid w:val="00E708D1"/>
    <w:rsid w:val="00E732A4"/>
    <w:rsid w:val="00E73C40"/>
    <w:rsid w:val="00E748AD"/>
    <w:rsid w:val="00E817F0"/>
    <w:rsid w:val="00E8267E"/>
    <w:rsid w:val="00E86EF8"/>
    <w:rsid w:val="00E908E3"/>
    <w:rsid w:val="00E91C53"/>
    <w:rsid w:val="00E9373F"/>
    <w:rsid w:val="00E93865"/>
    <w:rsid w:val="00E94062"/>
    <w:rsid w:val="00E94075"/>
    <w:rsid w:val="00E95FF7"/>
    <w:rsid w:val="00E96336"/>
    <w:rsid w:val="00EA1110"/>
    <w:rsid w:val="00EA1783"/>
    <w:rsid w:val="00EA55B7"/>
    <w:rsid w:val="00EB0212"/>
    <w:rsid w:val="00EB126E"/>
    <w:rsid w:val="00EC11C8"/>
    <w:rsid w:val="00EC419E"/>
    <w:rsid w:val="00EC5351"/>
    <w:rsid w:val="00EC684F"/>
    <w:rsid w:val="00ED03D4"/>
    <w:rsid w:val="00ED15F6"/>
    <w:rsid w:val="00ED7A90"/>
    <w:rsid w:val="00EE0C2D"/>
    <w:rsid w:val="00EE131C"/>
    <w:rsid w:val="00EE1969"/>
    <w:rsid w:val="00EE25A2"/>
    <w:rsid w:val="00EE3058"/>
    <w:rsid w:val="00EE309A"/>
    <w:rsid w:val="00EE3699"/>
    <w:rsid w:val="00EE3A23"/>
    <w:rsid w:val="00EE627C"/>
    <w:rsid w:val="00EE63B6"/>
    <w:rsid w:val="00EE6EB4"/>
    <w:rsid w:val="00EE74DB"/>
    <w:rsid w:val="00EF107D"/>
    <w:rsid w:val="00EF21F8"/>
    <w:rsid w:val="00EF5D4E"/>
    <w:rsid w:val="00EF682D"/>
    <w:rsid w:val="00F00E43"/>
    <w:rsid w:val="00F0143F"/>
    <w:rsid w:val="00F0164F"/>
    <w:rsid w:val="00F04406"/>
    <w:rsid w:val="00F056CA"/>
    <w:rsid w:val="00F06297"/>
    <w:rsid w:val="00F11CD0"/>
    <w:rsid w:val="00F13227"/>
    <w:rsid w:val="00F13513"/>
    <w:rsid w:val="00F13632"/>
    <w:rsid w:val="00F149D6"/>
    <w:rsid w:val="00F20C45"/>
    <w:rsid w:val="00F3343D"/>
    <w:rsid w:val="00F372A6"/>
    <w:rsid w:val="00F477E9"/>
    <w:rsid w:val="00F5382E"/>
    <w:rsid w:val="00F568C5"/>
    <w:rsid w:val="00F61397"/>
    <w:rsid w:val="00F632F5"/>
    <w:rsid w:val="00F65470"/>
    <w:rsid w:val="00F66411"/>
    <w:rsid w:val="00F6747E"/>
    <w:rsid w:val="00F70DA3"/>
    <w:rsid w:val="00F73022"/>
    <w:rsid w:val="00F75DD7"/>
    <w:rsid w:val="00F7662E"/>
    <w:rsid w:val="00F832F3"/>
    <w:rsid w:val="00F91BB3"/>
    <w:rsid w:val="00F92D95"/>
    <w:rsid w:val="00F93744"/>
    <w:rsid w:val="00FA35C1"/>
    <w:rsid w:val="00FA3994"/>
    <w:rsid w:val="00FA5597"/>
    <w:rsid w:val="00FB02CF"/>
    <w:rsid w:val="00FB0592"/>
    <w:rsid w:val="00FB4CE3"/>
    <w:rsid w:val="00FC080C"/>
    <w:rsid w:val="00FC1A73"/>
    <w:rsid w:val="00FC2585"/>
    <w:rsid w:val="00FC33C5"/>
    <w:rsid w:val="00FC53ED"/>
    <w:rsid w:val="00FC65FA"/>
    <w:rsid w:val="00FC6777"/>
    <w:rsid w:val="00FD06C0"/>
    <w:rsid w:val="00FD3BD3"/>
    <w:rsid w:val="00FE1840"/>
    <w:rsid w:val="00FE27D9"/>
    <w:rsid w:val="00FE6B57"/>
    <w:rsid w:val="00FE7A37"/>
    <w:rsid w:val="00FF19A4"/>
    <w:rsid w:val="00FF23EA"/>
    <w:rsid w:val="00FF6107"/>
    <w:rsid w:val="00FF6448"/>
    <w:rsid w:val="00FF7A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9A0D"/>
  <w15:chartTrackingRefBased/>
  <w15:docId w15:val="{5E6CBDE5-C1CE-49BD-9429-DC4FCE565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862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440E18"/>
    <w:rPr>
      <w:sz w:val="16"/>
      <w:szCs w:val="16"/>
    </w:rPr>
  </w:style>
  <w:style w:type="paragraph" w:styleId="Textodecomentrio">
    <w:name w:val="annotation text"/>
    <w:basedOn w:val="Normal"/>
    <w:link w:val="TextodecomentrioChar"/>
    <w:uiPriority w:val="99"/>
    <w:semiHidden/>
    <w:unhideWhenUsed/>
    <w:rsid w:val="00440E1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40E18"/>
    <w:rPr>
      <w:sz w:val="20"/>
      <w:szCs w:val="20"/>
    </w:rPr>
  </w:style>
  <w:style w:type="table" w:styleId="Tabelacomgrade">
    <w:name w:val="Table Grid"/>
    <w:basedOn w:val="Tabelanormal"/>
    <w:uiPriority w:val="59"/>
    <w:rsid w:val="00440E18"/>
    <w:pPr>
      <w:spacing w:after="0" w:line="240" w:lineRule="auto"/>
    </w:pPr>
    <w:rPr>
      <w:rFonts w:ascii="Calibri" w:eastAsia="Times New Roman" w:hAnsi="Calibri" w:cs="Times New Roman"/>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
    <w:rsid w:val="002A522D"/>
    <w:pPr>
      <w:widowControl w:val="0"/>
      <w:suppressAutoHyphens/>
      <w:autoSpaceDN w:val="0"/>
      <w:spacing w:after="140" w:line="288" w:lineRule="auto"/>
      <w:textAlignment w:val="baseline"/>
    </w:pPr>
    <w:rPr>
      <w:rFonts w:ascii="Liberation Serif" w:eastAsia="SimSun" w:hAnsi="Liberation Serif" w:cs="Mangal"/>
      <w:kern w:val="3"/>
      <w:sz w:val="24"/>
      <w:szCs w:val="24"/>
      <w:lang w:eastAsia="zh-CN" w:bidi="hi-IN"/>
    </w:rPr>
  </w:style>
  <w:style w:type="paragraph" w:styleId="Textodenotaderodap">
    <w:name w:val="footnote text"/>
    <w:basedOn w:val="Normal"/>
    <w:link w:val="TextodenotaderodapChar"/>
    <w:uiPriority w:val="99"/>
    <w:unhideWhenUsed/>
    <w:rsid w:val="0034215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42158"/>
    <w:rPr>
      <w:sz w:val="20"/>
      <w:szCs w:val="20"/>
    </w:rPr>
  </w:style>
  <w:style w:type="character" w:styleId="Refdenotaderodap">
    <w:name w:val="footnote reference"/>
    <w:basedOn w:val="Fontepargpadro"/>
    <w:uiPriority w:val="99"/>
    <w:semiHidden/>
    <w:unhideWhenUsed/>
    <w:rsid w:val="00342158"/>
    <w:rPr>
      <w:vertAlign w:val="superscript"/>
    </w:rPr>
  </w:style>
  <w:style w:type="paragraph" w:styleId="Cabealho">
    <w:name w:val="header"/>
    <w:basedOn w:val="Normal"/>
    <w:link w:val="CabealhoChar"/>
    <w:uiPriority w:val="99"/>
    <w:unhideWhenUsed/>
    <w:rsid w:val="003421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2158"/>
  </w:style>
  <w:style w:type="paragraph" w:styleId="Rodap">
    <w:name w:val="footer"/>
    <w:basedOn w:val="Normal"/>
    <w:link w:val="RodapChar"/>
    <w:uiPriority w:val="99"/>
    <w:unhideWhenUsed/>
    <w:rsid w:val="00342158"/>
    <w:pPr>
      <w:tabs>
        <w:tab w:val="center" w:pos="4252"/>
        <w:tab w:val="right" w:pos="8504"/>
      </w:tabs>
      <w:spacing w:after="0" w:line="240" w:lineRule="auto"/>
    </w:pPr>
  </w:style>
  <w:style w:type="character" w:customStyle="1" w:styleId="RodapChar">
    <w:name w:val="Rodapé Char"/>
    <w:basedOn w:val="Fontepargpadro"/>
    <w:link w:val="Rodap"/>
    <w:uiPriority w:val="99"/>
    <w:rsid w:val="00342158"/>
  </w:style>
  <w:style w:type="paragraph" w:styleId="Textodebalo">
    <w:name w:val="Balloon Text"/>
    <w:basedOn w:val="Normal"/>
    <w:link w:val="TextodebaloChar"/>
    <w:uiPriority w:val="99"/>
    <w:semiHidden/>
    <w:unhideWhenUsed/>
    <w:rsid w:val="00647BA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47BAF"/>
    <w:rPr>
      <w:rFonts w:ascii="Segoe UI" w:hAnsi="Segoe UI" w:cs="Segoe UI"/>
      <w:sz w:val="18"/>
      <w:szCs w:val="18"/>
    </w:rPr>
  </w:style>
  <w:style w:type="paragraph" w:customStyle="1" w:styleId="yiv1754331262msonormal">
    <w:name w:val="yiv1754331262msonormal"/>
    <w:basedOn w:val="Normal"/>
    <w:rsid w:val="00647BA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1754331262msolistparagraph">
    <w:name w:val="yiv1754331262msolistparagraph"/>
    <w:basedOn w:val="Normal"/>
    <w:rsid w:val="00647BA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B30671"/>
    <w:rPr>
      <w:color w:val="0563C1" w:themeColor="hyperlink"/>
      <w:u w:val="single"/>
    </w:rPr>
  </w:style>
  <w:style w:type="paragraph" w:styleId="PargrafodaLista">
    <w:name w:val="List Paragraph"/>
    <w:basedOn w:val="Normal"/>
    <w:uiPriority w:val="34"/>
    <w:qFormat/>
    <w:rsid w:val="005B2ED1"/>
    <w:pPr>
      <w:spacing w:after="200" w:line="276" w:lineRule="auto"/>
      <w:ind w:left="720"/>
      <w:contextualSpacing/>
    </w:pPr>
  </w:style>
  <w:style w:type="character" w:styleId="nfase">
    <w:name w:val="Emphasis"/>
    <w:basedOn w:val="Fontepargpadro"/>
    <w:uiPriority w:val="20"/>
    <w:qFormat/>
    <w:rsid w:val="00452499"/>
    <w:rPr>
      <w:i/>
      <w:iCs/>
    </w:rPr>
  </w:style>
  <w:style w:type="paragraph" w:styleId="Reviso">
    <w:name w:val="Revision"/>
    <w:hidden/>
    <w:uiPriority w:val="99"/>
    <w:semiHidden/>
    <w:rsid w:val="003E5A75"/>
    <w:pPr>
      <w:spacing w:after="0" w:line="240" w:lineRule="auto"/>
    </w:pPr>
  </w:style>
  <w:style w:type="character" w:customStyle="1" w:styleId="Ttulo1Char">
    <w:name w:val="Título 1 Char"/>
    <w:basedOn w:val="Fontepargpadro"/>
    <w:link w:val="Ttulo1"/>
    <w:uiPriority w:val="9"/>
    <w:rsid w:val="0048623B"/>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C06C5B"/>
    <w:pPr>
      <w:outlineLvl w:val="9"/>
    </w:pPr>
    <w:rPr>
      <w:lang w:eastAsia="pt-BR"/>
    </w:rPr>
  </w:style>
  <w:style w:type="paragraph" w:styleId="Sumrio1">
    <w:name w:val="toc 1"/>
    <w:basedOn w:val="Normal"/>
    <w:next w:val="Normal"/>
    <w:autoRedefine/>
    <w:uiPriority w:val="39"/>
    <w:unhideWhenUsed/>
    <w:rsid w:val="00C759F8"/>
    <w:pPr>
      <w:tabs>
        <w:tab w:val="right" w:leader="dot" w:pos="8494"/>
      </w:tabs>
      <w:spacing w:after="100"/>
    </w:pPr>
  </w:style>
  <w:style w:type="character" w:styleId="HiperlinkVisitado">
    <w:name w:val="FollowedHyperlink"/>
    <w:basedOn w:val="Fontepargpadro"/>
    <w:uiPriority w:val="99"/>
    <w:semiHidden/>
    <w:unhideWhenUsed/>
    <w:rsid w:val="00275E2D"/>
    <w:rPr>
      <w:color w:val="954F72" w:themeColor="followedHyperlink"/>
      <w:u w:val="single"/>
    </w:rPr>
  </w:style>
  <w:style w:type="character" w:styleId="MenoPendente">
    <w:name w:val="Unresolved Mention"/>
    <w:basedOn w:val="Fontepargpadro"/>
    <w:uiPriority w:val="99"/>
    <w:semiHidden/>
    <w:unhideWhenUsed/>
    <w:rsid w:val="00584DC4"/>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B95532"/>
    <w:rPr>
      <w:b/>
      <w:bCs/>
    </w:rPr>
  </w:style>
  <w:style w:type="character" w:customStyle="1" w:styleId="AssuntodocomentrioChar">
    <w:name w:val="Assunto do comentário Char"/>
    <w:basedOn w:val="TextodecomentrioChar"/>
    <w:link w:val="Assuntodocomentrio"/>
    <w:uiPriority w:val="99"/>
    <w:semiHidden/>
    <w:rsid w:val="00B95532"/>
    <w:rPr>
      <w:b/>
      <w:bCs/>
      <w:sz w:val="20"/>
      <w:szCs w:val="20"/>
    </w:rPr>
  </w:style>
  <w:style w:type="character" w:styleId="Forte">
    <w:name w:val="Strong"/>
    <w:basedOn w:val="Fontepargpadro"/>
    <w:uiPriority w:val="22"/>
    <w:qFormat/>
    <w:rsid w:val="00F613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329">
      <w:bodyDiv w:val="1"/>
      <w:marLeft w:val="0"/>
      <w:marRight w:val="0"/>
      <w:marTop w:val="0"/>
      <w:marBottom w:val="0"/>
      <w:divBdr>
        <w:top w:val="none" w:sz="0" w:space="0" w:color="auto"/>
        <w:left w:val="none" w:sz="0" w:space="0" w:color="auto"/>
        <w:bottom w:val="none" w:sz="0" w:space="0" w:color="auto"/>
        <w:right w:val="none" w:sz="0" w:space="0" w:color="auto"/>
      </w:divBdr>
    </w:div>
    <w:div w:id="123355494">
      <w:bodyDiv w:val="1"/>
      <w:marLeft w:val="0"/>
      <w:marRight w:val="0"/>
      <w:marTop w:val="0"/>
      <w:marBottom w:val="0"/>
      <w:divBdr>
        <w:top w:val="none" w:sz="0" w:space="0" w:color="auto"/>
        <w:left w:val="none" w:sz="0" w:space="0" w:color="auto"/>
        <w:bottom w:val="none" w:sz="0" w:space="0" w:color="auto"/>
        <w:right w:val="none" w:sz="0" w:space="0" w:color="auto"/>
      </w:divBdr>
    </w:div>
    <w:div w:id="709188800">
      <w:bodyDiv w:val="1"/>
      <w:marLeft w:val="0"/>
      <w:marRight w:val="0"/>
      <w:marTop w:val="0"/>
      <w:marBottom w:val="0"/>
      <w:divBdr>
        <w:top w:val="none" w:sz="0" w:space="0" w:color="auto"/>
        <w:left w:val="none" w:sz="0" w:space="0" w:color="auto"/>
        <w:bottom w:val="none" w:sz="0" w:space="0" w:color="auto"/>
        <w:right w:val="none" w:sz="0" w:space="0" w:color="auto"/>
      </w:divBdr>
    </w:div>
    <w:div w:id="1447383656">
      <w:bodyDiv w:val="1"/>
      <w:marLeft w:val="0"/>
      <w:marRight w:val="0"/>
      <w:marTop w:val="0"/>
      <w:marBottom w:val="0"/>
      <w:divBdr>
        <w:top w:val="none" w:sz="0" w:space="0" w:color="auto"/>
        <w:left w:val="none" w:sz="0" w:space="0" w:color="auto"/>
        <w:bottom w:val="none" w:sz="0" w:space="0" w:color="auto"/>
        <w:right w:val="none" w:sz="0" w:space="0" w:color="auto"/>
      </w:divBdr>
    </w:div>
    <w:div w:id="1643848184">
      <w:bodyDiv w:val="1"/>
      <w:marLeft w:val="0"/>
      <w:marRight w:val="0"/>
      <w:marTop w:val="0"/>
      <w:marBottom w:val="0"/>
      <w:divBdr>
        <w:top w:val="none" w:sz="0" w:space="0" w:color="auto"/>
        <w:left w:val="none" w:sz="0" w:space="0" w:color="auto"/>
        <w:bottom w:val="none" w:sz="0" w:space="0" w:color="auto"/>
        <w:right w:val="none" w:sz="0" w:space="0" w:color="auto"/>
      </w:divBdr>
      <w:divsChild>
        <w:div w:id="774591743">
          <w:marLeft w:val="0"/>
          <w:marRight w:val="0"/>
          <w:marTop w:val="0"/>
          <w:marBottom w:val="0"/>
          <w:divBdr>
            <w:top w:val="none" w:sz="0" w:space="0" w:color="auto"/>
            <w:left w:val="none" w:sz="0" w:space="0" w:color="auto"/>
            <w:bottom w:val="none" w:sz="0" w:space="0" w:color="auto"/>
            <w:right w:val="none" w:sz="0" w:space="0" w:color="auto"/>
          </w:divBdr>
        </w:div>
        <w:div w:id="247665791">
          <w:marLeft w:val="0"/>
          <w:marRight w:val="0"/>
          <w:marTop w:val="0"/>
          <w:marBottom w:val="0"/>
          <w:divBdr>
            <w:top w:val="none" w:sz="0" w:space="0" w:color="auto"/>
            <w:left w:val="none" w:sz="0" w:space="0" w:color="auto"/>
            <w:bottom w:val="none" w:sz="0" w:space="0" w:color="auto"/>
            <w:right w:val="none" w:sz="0" w:space="0" w:color="auto"/>
          </w:divBdr>
          <w:divsChild>
            <w:div w:id="14074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26750">
      <w:bodyDiv w:val="1"/>
      <w:marLeft w:val="0"/>
      <w:marRight w:val="0"/>
      <w:marTop w:val="0"/>
      <w:marBottom w:val="0"/>
      <w:divBdr>
        <w:top w:val="none" w:sz="0" w:space="0" w:color="auto"/>
        <w:left w:val="none" w:sz="0" w:space="0" w:color="auto"/>
        <w:bottom w:val="none" w:sz="0" w:space="0" w:color="auto"/>
        <w:right w:val="none" w:sz="0" w:space="0" w:color="auto"/>
      </w:divBdr>
      <w:divsChild>
        <w:div w:id="207382188">
          <w:marLeft w:val="0"/>
          <w:marRight w:val="0"/>
          <w:marTop w:val="0"/>
          <w:marBottom w:val="0"/>
          <w:divBdr>
            <w:top w:val="none" w:sz="0" w:space="0" w:color="auto"/>
            <w:left w:val="none" w:sz="0" w:space="0" w:color="auto"/>
            <w:bottom w:val="none" w:sz="0" w:space="0" w:color="auto"/>
            <w:right w:val="none" w:sz="0" w:space="0" w:color="auto"/>
          </w:divBdr>
        </w:div>
      </w:divsChild>
    </w:div>
    <w:div w:id="213597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eitorp.usp.br/wp-content/uploads/2015/07/Minuta-PPP.pdf" TargetMode="External"/><Relationship Id="rId13" Type="http://schemas.openxmlformats.org/officeDocument/2006/relationships/hyperlink" Target="http://www5.usp.br/institucional/a-usp/historia/linha-do-temp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5.usp.br/institucional/a-usp/histor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edpesquis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fdrp-ppp.blogspot.com.br/2015/02/neste-documento-encontram-se-subsidios.html" TargetMode="External"/><Relationship Id="rId4" Type="http://schemas.openxmlformats.org/officeDocument/2006/relationships/settings" Target="settings.xml"/><Relationship Id="rId9" Type="http://schemas.openxmlformats.org/officeDocument/2006/relationships/hyperlink" Target="http://www.direitorp.usp.br/a-fdrp/sobre-a-faculdade/o-projeto-pedagogico/" TargetMode="External"/><Relationship Id="rId14" Type="http://schemas.openxmlformats.org/officeDocument/2006/relationships/hyperlink" Target="http://www.usp.br/proj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fdrp-ppp.blogspot.com/2015/02/o-metodo-derevisao-do-ppp-em-2015-em.html" TargetMode="External"/><Relationship Id="rId2" Type="http://schemas.openxmlformats.org/officeDocument/2006/relationships/hyperlink" Target="https://uspdigital.usp.br/jupiterweb/listarGradeCurricular?codcg=89&amp;codcur=89001&amp;codhab=0&amp;tipo=I" TargetMode="External"/><Relationship Id="rId1" Type="http://schemas.openxmlformats.org/officeDocument/2006/relationships/hyperlink" Target="http://www5.usp.br/institucional/a-usp/historia/linha-do-tempo/" TargetMode="External"/><Relationship Id="rId5" Type="http://schemas.openxmlformats.org/officeDocument/2006/relationships/hyperlink" Target="http://reedpesquisa.org/" TargetMode="External"/><Relationship Id="rId4" Type="http://schemas.openxmlformats.org/officeDocument/2006/relationships/hyperlink" Target="http://www.usp.br/proju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70E61-3C34-4C3D-9B6D-FD3B4F16A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6846</Words>
  <Characters>36974</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coelho</dc:creator>
  <cp:keywords/>
  <dc:description/>
  <cp:lastModifiedBy>Nuno Coelho</cp:lastModifiedBy>
  <cp:revision>2</cp:revision>
  <cp:lastPrinted>2018-06-01T15:20:00Z</cp:lastPrinted>
  <dcterms:created xsi:type="dcterms:W3CDTF">2019-04-01T21:21:00Z</dcterms:created>
  <dcterms:modified xsi:type="dcterms:W3CDTF">2019-04-01T21:21:00Z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http://www.zotero.org/styles/associacao-brasileira-de-normas-tecnicas-note</vt:lpwstr>
  </property>
  <property fmtid="{D5CDD505-2E9C-101B-9397-08002B2CF9AE}" pid="3" name="Mendeley Recent Style Name 0_1">
    <vt:lpwstr>Associação Brasileira de Normas Técnicas (note, Portuguese - Brazil)</vt:lpwstr>
  </property>
  <property fmtid="{D5CDD505-2E9C-101B-9397-08002B2CF9AE}" pid="4" name="Mendeley Recent Style Id 1_1">
    <vt:lpwstr>http://www.zotero.org/styles/associacao-brasileira-de-normas-tecnicas-ipea</vt:lpwstr>
  </property>
  <property fmtid="{D5CDD505-2E9C-101B-9397-08002B2CF9AE}" pid="5" name="Mendeley Recent Style Name 1_1">
    <vt:lpwstr>Associação Brasileira de Normas Técnicas - Instituto de Pesquisa Econômica Aplicada (Portuguese - Brazil)</vt:lpwstr>
  </property>
  <property fmtid="{D5CDD505-2E9C-101B-9397-08002B2CF9AE}" pid="6" name="Mendeley Recent Style Id 2_1">
    <vt:lpwstr>http://www.zotero.org/styles/associacao-brasileira-de-normas-tecnicas-ufjf</vt:lpwstr>
  </property>
  <property fmtid="{D5CDD505-2E9C-101B-9397-08002B2CF9AE}" pid="7" name="Mendeley Recent Style Name 2_1">
    <vt:lpwstr>Associação Brasileira de Normas Técnicas - Universidade Federal de Juiz de Fora (Portuguese - Brazil)</vt:lpwstr>
  </property>
  <property fmtid="{D5CDD505-2E9C-101B-9397-08002B2CF9AE}" pid="8" name="Mendeley Recent Style Id 3_1">
    <vt:lpwstr>http://www.zotero.org/styles/associacao-brasileira-de-normas-tecnicas-ufmg-face-initials</vt:lpwstr>
  </property>
  <property fmtid="{D5CDD505-2E9C-101B-9397-08002B2CF9AE}" pid="9" name="Mendeley Recent Style Name 3_1">
    <vt:lpwstr>Associação Brasileira de Normas Técnicas - Universidade Federal de Minas Gerais - FACE (Autoria abreviada. Exemplo: MENDES, J.) (Portuguese - Brazil)</vt:lpwstr>
  </property>
  <property fmtid="{D5CDD505-2E9C-101B-9397-08002B2CF9AE}" pid="10" name="Mendeley Recent Style Id 4_1">
    <vt:lpwstr>http://www.zotero.org/styles/associacao-brasileira-de-normas-tecnicas-ufmg-face-full</vt:lpwstr>
  </property>
  <property fmtid="{D5CDD505-2E9C-101B-9397-08002B2CF9AE}" pid="11" name="Mendeley Recent Style Name 4_1">
    <vt:lpwstr>Associação Brasileira de Normas Técnicas - Universidade Federal de Minas Gerais - FACE (Autoria completa. Exemplo: MENDES, José) (Portuguese - Brazil)</vt:lpwstr>
  </property>
  <property fmtid="{D5CDD505-2E9C-101B-9397-08002B2CF9AE}" pid="12" name="Mendeley Recent Style Id 5_1">
    <vt:lpwstr>http://www.zotero.org/styles/associacao-brasileira-de-normas-tecnicas-ufs</vt:lpwstr>
  </property>
  <property fmtid="{D5CDD505-2E9C-101B-9397-08002B2CF9AE}" pid="13" name="Mendeley Recent Style Name 5_1">
    <vt:lpwstr>Associação Brasileira de Normas Técnicas - Universidade Federal de Sergipe (Portuguese - Brazil)</vt:lpwstr>
  </property>
  <property fmtid="{D5CDD505-2E9C-101B-9397-08002B2CF9AE}" pid="14" name="Mendeley Recent Style Id 6_1">
    <vt:lpwstr>http://www.zotero.org/styles/associacao-brasileira-de-normas-tecnicas-ufpr</vt:lpwstr>
  </property>
  <property fmtid="{D5CDD505-2E9C-101B-9397-08002B2CF9AE}" pid="15" name="Mendeley Recent Style Name 6_1">
    <vt:lpwstr>Associação Brasileira de Normas Técnicas - Universidade Federal do Paraná (Portuguese - Brazil)</vt:lpwstr>
  </property>
  <property fmtid="{D5CDD505-2E9C-101B-9397-08002B2CF9AE}" pid="16" name="Mendeley Recent Style Id 7_1">
    <vt:lpwstr>http://www.zotero.org/styles/chicago-author-date</vt:lpwstr>
  </property>
  <property fmtid="{D5CDD505-2E9C-101B-9397-08002B2CF9AE}" pid="17" name="Mendeley Recent Style Name 7_1">
    <vt:lpwstr>Chicago Manual of Style 16th edition (author-date)</vt:lpwstr>
  </property>
  <property fmtid="{D5CDD505-2E9C-101B-9397-08002B2CF9AE}" pid="18" name="Mendeley Recent Style Id 8_1">
    <vt:lpwstr>http://www.zotero.org/styles/chicago-note-bibliography</vt:lpwstr>
  </property>
  <property fmtid="{D5CDD505-2E9C-101B-9397-08002B2CF9AE}" pid="19" name="Mendeley Recent Style Name 8_1">
    <vt:lpwstr>Chicago Manual of Style 16th edition (note)</vt:lpwstr>
  </property>
  <property fmtid="{D5CDD505-2E9C-101B-9397-08002B2CF9AE}" pid="20" name="Mendeley Recent Style Id 9_1">
    <vt:lpwstr>http://www.zotero.org/styles/oscola-no-ibid</vt:lpwstr>
  </property>
  <property fmtid="{D5CDD505-2E9C-101B-9397-08002B2CF9AE}" pid="21" name="Mendeley Recent Style Name 9_1">
    <vt:lpwstr>OSCOLA (Oxford University Standard for Citation of Legal Authorities) (no Ibid.)</vt:lpwstr>
  </property>
</Properties>
</file>